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401389" w:name="document"/>
    <w:bookmarkEnd w:id="240138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1017609 | Erich Rosenbach | Muster
| 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Altfahrzeuge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3000"/>
        <w:gridCol w:w="2000"/>
      </w:tblGrid>
      <w:tr>
        <w:trPr>
          <w:trHeight w:val="0" w:hRule="atLeast"/>
        </w:trPr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Betroffene Produktkategorien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714476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Personen- und Kombinationskraftwagen (Klasse M)</w:t>
            </w:r>
          </w:p>
          <w:p>
            <w:pPr>
              <w:numPr>
                <w:ilvl w:val="0"/>
                <w:numId w:val="5714476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Fahrzeuge zur Güterbeförderung bis 3,5 t hzG (Klasse
N1)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65965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Dreirädrige Kraftfahrzeuge</w:t>
            </w:r>
          </w:p>
        </w:tc>
      </w:tr>
      <w:tr>
        <w:trPr>
          <w:trHeight w:val="0" w:hRule="atLeast"/>
        </w:trPr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Melde- und Registrierungspflichten: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Rücknahmepflicht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Ja, durch Hersteller und
Importeur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  <w:tr>
        <w:trPr>
          <w:trHeight w:val="0" w:hRule="atLeast"/>
        </w:trPr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Pflicht zur Bestellung eines
Bevollmächtigten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Ja, durch
österreichischen Exporteur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
Nein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3000"/>
        <w:gridCol w:w="2000"/>
      </w:tblGrid>
      <w:tr>
        <w:trPr>
          <w:trHeight w:val="0" w:hRule="atLeast"/>
        </w:trPr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Rechtliche Grundlagen und relevante Verweise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Langtitel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Zuletzt geändert mit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Richtlinie 2000/53/EG über Altfahrzeuge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Delegierte Richtlinie (EU) 2023/544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Verordnung über die Abfallvermeidung, Sammlung und Behandlung
von Altfahrzeugen (Altfahrzeugeverordnung), BGBl II
Nr 407/2002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BGBl II Nr 489/2020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Normadressaten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Hersteller/Importeure: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6539809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Stoffverbote und -beschränkungen</w:t>
            </w:r>
          </w:p>
          <w:p>
            <w:pPr>
              <w:numPr>
                <w:ilvl w:val="0"/>
                <w:numId w:val="86539809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Informationspflichten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gegenüber
Fahrzeugkäufern und Behandlern</w:t>
            </w:r>
          </w:p>
          <w:p>
            <w:pPr>
              <w:numPr>
                <w:ilvl w:val="0"/>
                <w:numId w:val="86539809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Registrierungspflicht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im EDM-Portal</w:t>
            </w:r>
          </w:p>
          <w:p>
            <w:pPr>
              <w:numPr>
                <w:ilvl w:val="0"/>
                <w:numId w:val="86539809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Vorsorgepflicht im Falle der Auflösung (zB durch Insolvenz)
durch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Haftungsübernahme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oder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Garantieerklärung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durch ausländischen Hersteller,
Kooperationsvertrag, Versicherung oder Einrichtung eines
gemeinsamen Notfonds</w:t>
            </w:r>
          </w:p>
          <w:p>
            <w:pPr>
              <w:numPr>
                <w:ilvl w:val="0"/>
                <w:numId w:val="86539809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Rücknahmepflicht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und Errichtung von
Rücknahmestellen oder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Systemteilnahme</w:t>
            </w:r>
          </w:p>
          <w:p>
            <w:pPr>
              <w:numPr>
                <w:ilvl w:val="0"/>
                <w:numId w:val="86539809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Ausstellung eines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Verwertungsnachweises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für
Letzthalter</w:t>
            </w:r>
          </w:p>
          <w:p>
            <w:pPr>
              <w:numPr>
                <w:ilvl w:val="0"/>
                <w:numId w:val="86539809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Meldepflichten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über zurückgenommene
und wiederverwendete bzw verwertete Altfahrzeuge</w:t>
            </w:r>
          </w:p>
          <w:p>
            <w:pPr>
              <w:numPr>
                <w:ilvl w:val="0"/>
                <w:numId w:val="86539809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Wiederverwendungs- und Verwertungsziele nachweislich
erfüllen</w:t>
            </w:r>
          </w:p>
          <w:p>
            <w:pPr>
              <w:numPr>
                <w:ilvl w:val="0"/>
                <w:numId w:val="86539809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Behandlung in Shredder zuführen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Erstübernehmer: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5020489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Registrierungspflicht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im EDM-Portal</w:t>
            </w:r>
          </w:p>
          <w:p>
            <w:pPr>
              <w:numPr>
                <w:ilvl w:val="0"/>
                <w:numId w:val="55020489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Wenn Rücknahme: dann unentgeltlich</w:t>
            </w:r>
          </w:p>
          <w:p>
            <w:pPr>
              <w:numPr>
                <w:ilvl w:val="0"/>
                <w:numId w:val="55020489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Ausstellung eines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Verwertungsnachweises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für
Letzthalter</w:t>
            </w:r>
          </w:p>
          <w:p>
            <w:pPr>
              <w:numPr>
                <w:ilvl w:val="0"/>
                <w:numId w:val="55020489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Meldepflichten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über zurückgenommene
und wiederverwendete bzw verwertete Altfahrzeuge</w:t>
            </w:r>
          </w:p>
          <w:p>
            <w:pPr>
              <w:numPr>
                <w:ilvl w:val="0"/>
                <w:numId w:val="55020489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Wiederverwendungs- und Verwertungsziele nachweislich
erfüllen</w:t>
            </w:r>
          </w:p>
          <w:p>
            <w:pPr>
              <w:numPr>
                <w:ilvl w:val="0"/>
                <w:numId w:val="55020489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Behandlung in Shredder zuführen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Behandler/Shredder: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950196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Informationspflichten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gegenüber Hersteller,
Importeur, System und Erstübernehmer</w:t>
            </w:r>
          </w:p>
          <w:p>
            <w:pPr>
              <w:numPr>
                <w:ilvl w:val="0"/>
                <w:numId w:val="1950196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Registrierungspflicht im EDM-Portal</w:t>
            </w:r>
          </w:p>
          <w:p>
            <w:pPr>
              <w:numPr>
                <w:ilvl w:val="0"/>
                <w:numId w:val="1950196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Wenn Rücknahme: dann unentgeltlich</w:t>
            </w:r>
          </w:p>
          <w:p>
            <w:pPr>
              <w:numPr>
                <w:ilvl w:val="0"/>
                <w:numId w:val="1950196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Ausstellung eines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Verwertungsnachweises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für
Letzthalter</w:t>
            </w:r>
          </w:p>
          <w:p>
            <w:pPr>
              <w:numPr>
                <w:ilvl w:val="0"/>
                <w:numId w:val="1950196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Meldepflichten über zurückgenommene und
wiederverwendete bzw verwertete Altfahrzeuge</w:t>
            </w:r>
          </w:p>
          <w:p>
            <w:pPr>
              <w:numPr>
                <w:ilvl w:val="0"/>
                <w:numId w:val="1950196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entsprechend Vorgaben der Anlage 1 lagern und
behandeln</w:t>
            </w:r>
          </w:p>
          <w:p>
            <w:pPr>
              <w:numPr>
                <w:ilvl w:val="0"/>
                <w:numId w:val="1950196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Behandlung in Shredder zuführen</w:t>
            </w:r>
          </w:p>
          <w:p>
            <w:pPr>
              <w:numPr>
                <w:ilvl w:val="0"/>
                <w:numId w:val="1950196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Shredder: weitere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Meldepflichten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Anfallstellen: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064462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Registrierungspflicht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im EDM-Portal</w:t>
            </w:r>
          </w:p>
          <w:p>
            <w:pPr>
              <w:numPr>
                <w:ilvl w:val="0"/>
                <w:numId w:val="1064462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Meldepflichten über angefallene Altfahrzeuge</w:t>
            </w:r>
          </w:p>
          <w:p>
            <w:pPr>
              <w:numPr>
                <w:ilvl w:val="0"/>
                <w:numId w:val="1064462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entsprechend Vorgaben der Anlage 1 lagern</w:t>
            </w:r>
          </w:p>
          <w:p>
            <w:pPr>
              <w:numPr>
                <w:ilvl w:val="0"/>
                <w:numId w:val="1064462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an Hersteller, Importeur oder Erstübernehmer
übergeben</w:t>
            </w:r>
          </w:p>
          <w:p>
            <w:pPr>
              <w:numPr>
                <w:ilvl w:val="0"/>
                <w:numId w:val="1064462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Behandlung in Shredder zuführen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Fahrzeughändler: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557459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Wenn Rücknahme: dann unentgeltlich</w:t>
            </w:r>
          </w:p>
          <w:p>
            <w:pPr>
              <w:numPr>
                <w:ilvl w:val="0"/>
                <w:numId w:val="3557459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Ausstellung eines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Verwertungsnachweises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für
Letzthalter</w:t>
            </w:r>
          </w:p>
          <w:p>
            <w:pPr>
              <w:numPr>
                <w:ilvl w:val="0"/>
                <w:numId w:val="3557459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Behandlung in Shredder zuführen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Österreichischer Exporteur: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5772408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Wenn in Umsetzung der Altfahrzeugerichtlinie von der
Rechtsordnung eines anderen EU-Staates gefordert</w:t>
            </w:r>
          </w:p>
          <w:p>
            <w:pPr>
              <w:numPr>
                <w:ilvl w:val="0"/>
                <w:numId w:val="85772408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Beauftragung und Benennung eines Bevollmächtigten (gilt ab 1.
Juli 2022)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72408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574592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644625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501964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5020489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6539809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659654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144764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398312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5731410">
    <w:multiLevelType w:val="hybridMultilevel"/>
    <w:lvl w:ilvl="0" w:tplc="64685729">
      <w:start w:val="1"/>
      <w:numFmt w:val="decimal"/>
      <w:lvlText w:val="%1."/>
      <w:lvlJc w:val="left"/>
      <w:pPr>
        <w:ind w:left="720" w:hanging="360"/>
      </w:pPr>
    </w:lvl>
    <w:lvl w:ilvl="1" w:tplc="64685729" w:tentative="1">
      <w:start w:val="1"/>
      <w:numFmt w:val="lowerLetter"/>
      <w:lvlText w:val="%2."/>
      <w:lvlJc w:val="left"/>
      <w:pPr>
        <w:ind w:left="1440" w:hanging="360"/>
      </w:pPr>
    </w:lvl>
    <w:lvl w:ilvl="2" w:tplc="64685729" w:tentative="1">
      <w:start w:val="1"/>
      <w:numFmt w:val="lowerRoman"/>
      <w:lvlText w:val="%3."/>
      <w:lvlJc w:val="right"/>
      <w:pPr>
        <w:ind w:left="2160" w:hanging="180"/>
      </w:pPr>
    </w:lvl>
    <w:lvl w:ilvl="3" w:tplc="64685729" w:tentative="1">
      <w:start w:val="1"/>
      <w:numFmt w:val="decimal"/>
      <w:lvlText w:val="%4."/>
      <w:lvlJc w:val="left"/>
      <w:pPr>
        <w:ind w:left="2880" w:hanging="360"/>
      </w:pPr>
    </w:lvl>
    <w:lvl w:ilvl="4" w:tplc="64685729" w:tentative="1">
      <w:start w:val="1"/>
      <w:numFmt w:val="lowerLetter"/>
      <w:lvlText w:val="%5."/>
      <w:lvlJc w:val="left"/>
      <w:pPr>
        <w:ind w:left="3600" w:hanging="360"/>
      </w:pPr>
    </w:lvl>
    <w:lvl w:ilvl="5" w:tplc="64685729" w:tentative="1">
      <w:start w:val="1"/>
      <w:numFmt w:val="lowerRoman"/>
      <w:lvlText w:val="%6."/>
      <w:lvlJc w:val="right"/>
      <w:pPr>
        <w:ind w:left="4320" w:hanging="180"/>
      </w:pPr>
    </w:lvl>
    <w:lvl w:ilvl="6" w:tplc="64685729" w:tentative="1">
      <w:start w:val="1"/>
      <w:numFmt w:val="decimal"/>
      <w:lvlText w:val="%7."/>
      <w:lvlJc w:val="left"/>
      <w:pPr>
        <w:ind w:left="5040" w:hanging="360"/>
      </w:pPr>
    </w:lvl>
    <w:lvl w:ilvl="7" w:tplc="64685729" w:tentative="1">
      <w:start w:val="1"/>
      <w:numFmt w:val="lowerLetter"/>
      <w:lvlText w:val="%8."/>
      <w:lvlJc w:val="left"/>
      <w:pPr>
        <w:ind w:left="5760" w:hanging="360"/>
      </w:pPr>
    </w:lvl>
    <w:lvl w:ilvl="8" w:tplc="64685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731409">
    <w:multiLevelType w:val="hybridMultilevel"/>
    <w:lvl w:ilvl="0" w:tplc="61245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31409">
    <w:abstractNumId w:val="55731409"/>
  </w:num>
  <w:num w:numId="55731410">
    <w:abstractNumId w:val="55731410"/>
  </w:num>
  <w:num w:numId="343983120">
    <w:abstractNumId w:val="343983120"/>
  </w:num>
  <w:num w:numId="571447644">
    <w:abstractNumId w:val="571447644"/>
  </w:num>
  <w:num w:numId="86596543">
    <w:abstractNumId w:val="86596543"/>
  </w:num>
  <w:num w:numId="865398097">
    <w:abstractNumId w:val="865398097"/>
  </w:num>
  <w:num w:numId="550204890">
    <w:abstractNumId w:val="550204890"/>
  </w:num>
  <w:num w:numId="195019640">
    <w:abstractNumId w:val="195019640"/>
  </w:num>
  <w:num w:numId="106446253">
    <w:abstractNumId w:val="106446253"/>
  </w:num>
  <w:num w:numId="355745923">
    <w:abstractNumId w:val="355745923"/>
  </w:num>
  <w:num w:numId="857724080">
    <w:abstractNumId w:val="857724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31606469" Type="http://schemas.openxmlformats.org/officeDocument/2006/relationships/numbering" Target="numbering.xml"/><Relationship Id="rId92906304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