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27240579" w:name="document"/>
    <w:bookmarkEnd w:id="2724057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893035 | Helmut Siller | Muster |
Technische Checkliste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Checkliste für Antikorruptions- und
Anti-Maverick-Buying-Maßnahmen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Diese Checkliste kann für</w:t>
      </w:r>
    </w:p>
    <w:p>
      <w:pPr>
        <w:numPr>
          <w:ilvl w:val="0"/>
          <w:numId w:val="37123250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Planung von Maßnahmen,</w:t>
      </w:r>
    </w:p>
    <w:p>
      <w:pPr>
        <w:numPr>
          <w:ilvl w:val="0"/>
          <w:numId w:val="37123250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einen Soll-Ist-Vergleich und</w:t>
      </w:r>
    </w:p>
    <w:p>
      <w:pPr>
        <w:numPr>
          <w:ilvl w:val="0"/>
          <w:numId w:val="371232504"/>
        </w:numPr>
        <w:spacing w:before="0" w:after="0" w:line="288" w:lineRule="auto"/>
        <w:jc w:val="left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ascii="Arial" w:hAnsi="Arial" w:eastAsia="Arial" w:cs="Arial"/>
          <w:color w:val="000000"/>
          <w:sz w:val="20"/>
          <w:szCs w:val="20"/>
        </w:rPr>
        <w:t xml:space="preserve">für die Abweichungsanalyse und die Planung von Korrektur- bzw
Verbesserungsmaßnahmen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verwendet werden.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Je öfter auf die nachstehenden 38 Fragen mit Ja geantwortet
werden kann, umso besser bzw umso höher die Qualität der
Antikorruptions-Maßnahmen.</w:t>
      </w:r>
    </w:p>
    <w:tbl>
      <w:tblPr>
        <w:tblStyle w:val="NormalTablePHPDOCX"/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7920"/>
        <w:gridCol w:w="810"/>
        <w:gridCol w:w="975"/>
        <w:gridCol w:w="3240"/>
      </w:tblGrid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Ja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Nein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D9D9D9"/>
              </w:rPr>
              <w:t xml:space="preserve">Kommentar</w:t>
            </w:r>
          </w:p>
        </w:tc>
      </w:tr>
      <w:tr>
        <w:trPr>
          <w:trHeight w:val="0" w:hRule="atLeast"/>
        </w:trPr>
        <w:tc>
          <w:tcPr>
            <w:tcW w:w="12960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a) Allgemeine Korruptionsprävention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Ist der Katalog der positiven Werte als Verhaltens-Soll im
Unternehmen schriftlich definiert?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Wurde der Katalog der positiven Werte als Verhaltens-Soll im
Unternehmen aktualisiert?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3. Ist der Katalog von der Geschäftsführung unterfertigt bzw
freigegeben?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4. Wird der Katalog der positiven Werte im Ist eingehalten bzw
befolgt?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 Ist eine „Zero Tolerance-Kultur“ gegenüber korruptiven
Handlungen (dies inkludiert Bestechung, Interessenkonflikte,
illegale Geschenke und wirtschaftliche Erpressung) schriftlich
definiert?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6. Hat sich die Geschäftsführung schriftlich zu dieser „Zero
Tolerance-Kultur“ gegenüber korruptiven Handlungen (dies inkludiert
Bestechung, Interessenkonflikte, illegale Geschenke und
wirtschaftliche Erpressung) bekannt?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7. Wird die „Zero Tolerance-Kultur“ gegenüber korruptiven
Handlungen im Ist auch gelebt?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8. Ist ein Code of Conduct bzw of Ethics schriftlich
definiert?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9. Hat sich die Geschäftsführung zu diesem Code of Conduct bzw
of Ethics schriftlich bekannt?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10. Sind Code of Conduct bzw of Ethics Bestandteil der Verträge
mit Geschäftspartnern?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11. Wird der (Geist des) Code of Conduct bzw of Ethics im Ist
auch gelebt?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12. Sind der Katalog der positiven Werte, das Commitment zur
Zero Tolerance-Kultur gegenüber korruptiven Handlungen und der Code
of Conduct bzw of Ethics auf der Homepage des Unternehmens nach
außen klar verständlich kommuniziert?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13. Ist ein Standard-IKS definiert in dem Sinne, dass
Vertrauens- und Kontroll-Grundsätze und die Kontrollmechanismen der
wesentlichen Prozesse dokumentiert sind?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14. Ist das Prinzip der Funktionstrennung definiert?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15. Ist das Vier-Augen-Prinzip definiert?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16. Werden die Vertrauens- und Kontroll-Grundsätze, die
Kontrollmechanismen der wesentlichen Prozesse, das Prinzip der
Funktionstrennung und das Vier-Augen-Prinzip im Ist auch
befolgt?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17. Achtet die Geschäftsführung auf realistische
Zielsetzungen?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18. Sind Risikoanalysen als Instrument zur Frühaufklärung von
Korruptionsrisiken eingerichtet?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19. Sind diese Risikoanalysen im Ist effektiv?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20. Ist eine Whistleblower-Regelung implementiert?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21. Können Manipulationen von Ausschreibungen durch
entsprechende Kontrollmechanismen erkannt werden?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22. Sind Manipulationen von Ausschreibungen aufgetreten?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23. Sind Fortbildungs- und Aufklärungsmaßnahmen zu
Korruptions-Themen systematisch vorgesehen?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24. Werden Fortbildungs- und Aufklärungsmaßnahmen systematisch
umgesetzt?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25. Sind im HR-Bereich Mechanismen zum rechtzeitigen Aufdecken
von Interessenkonflikten vorgesehen?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26. Werden Interessenkonflikte im Ist rechtzeitig erkannt?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27. Sind im HR-Bereich Mechanismen zur Identifikation der
Mitarbeiter mit den Zielen des Unternehmens sowie für ausreichend
Anreize und leistungsgerechte Entgeltpolitik eingerichtet?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28. Wirken die HR-Mechanismen zur Identifikation der Mitarbeiter
mit den Zielen des Unternehmens sowie für ausreichend Anreize und
leistungsgerechte Entgeltpolitik im Ist?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29. Sind bei Verstößen gegen Antikorruptionsmaßnahmen nach der
Schwere des Vergehens abgestufte Sanktionen vorgesehen?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30. Haben sich diese Sanktionen auch im Ist bewährt?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12960" w:type="dxa"/>
            <w:gridSpan w:val="4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b) Zusätzlich zu a) Prävention vor Maverick
Buying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1. Ist durch klare Beschaffungs-Richtlinien im Unternehmen
sichergestellt, dass keine Abteilung eigenmächtig Materialien oder
Dienstleistungen einkaufen kann?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2. Werden diese Richtlinien im Ist auch lückenlos befolgt?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3. Werden regelmäßig Lieferanten-Audits bzw -Bewertungen
durchgeführt?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4. Sind die Lieferanten-Audits bzw -bewertungen auch
effektiv?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5. Können – unabhängig von Lieferanten-Audits bzw -bewertungen –
Beschwerden von Bedarfsträgern über Lieferanten-Leistungen
systematisch gesammelt und dokumentiert werden?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6. Werden – unabhängig von Lieferanten-Audits bzw -bewertungen –
Beschwerden von Bedarfsträgern über Lieferanten-Leistungen im Ist
systematisch gesammelt und dokumentiert?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7. Können – unabhängig von Lieferanten-Audits bzw -bewertungen –
Beschwerden von Bedarfsträgern über den Beschaffungsprozess
systematisch gesammelt und dokumentiert werden? 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792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8. Werden – unabhängig von Lieferanten-Audits bzw -bewertungen –
Beschwerden von Bedarfsträgern über den Beschaffungsprozess im Ist
systematisch gesammelt und dokumentiert?</w:t>
            </w:r>
          </w:p>
        </w:tc>
        <w:tc>
          <w:tcPr>
            <w:tcW w:w="81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975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32"/>
                <w:szCs w:val="32"/>
                <w:shd w:val="clear" w:color="auto" w:fill="FFFFFF"/>
              </w:rPr>
              <w:t xml:space="preserve">□</w:t>
            </w:r>
          </w:p>
        </w:tc>
        <w:tc>
          <w:tcPr>
            <w:tcW w:w="3240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1232504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43474496">
    <w:multiLevelType w:val="hybridMultilevel"/>
    <w:lvl w:ilvl="0" w:tplc="16000354">
      <w:start w:val="1"/>
      <w:numFmt w:val="decimal"/>
      <w:lvlText w:val="%1."/>
      <w:lvlJc w:val="left"/>
      <w:pPr>
        <w:ind w:left="720" w:hanging="360"/>
      </w:pPr>
    </w:lvl>
    <w:lvl w:ilvl="1" w:tplc="16000354" w:tentative="1">
      <w:start w:val="1"/>
      <w:numFmt w:val="lowerLetter"/>
      <w:lvlText w:val="%2."/>
      <w:lvlJc w:val="left"/>
      <w:pPr>
        <w:ind w:left="1440" w:hanging="360"/>
      </w:pPr>
    </w:lvl>
    <w:lvl w:ilvl="2" w:tplc="16000354" w:tentative="1">
      <w:start w:val="1"/>
      <w:numFmt w:val="lowerRoman"/>
      <w:lvlText w:val="%3."/>
      <w:lvlJc w:val="right"/>
      <w:pPr>
        <w:ind w:left="2160" w:hanging="180"/>
      </w:pPr>
    </w:lvl>
    <w:lvl w:ilvl="3" w:tplc="16000354" w:tentative="1">
      <w:start w:val="1"/>
      <w:numFmt w:val="decimal"/>
      <w:lvlText w:val="%4."/>
      <w:lvlJc w:val="left"/>
      <w:pPr>
        <w:ind w:left="2880" w:hanging="360"/>
      </w:pPr>
    </w:lvl>
    <w:lvl w:ilvl="4" w:tplc="16000354" w:tentative="1">
      <w:start w:val="1"/>
      <w:numFmt w:val="lowerLetter"/>
      <w:lvlText w:val="%5."/>
      <w:lvlJc w:val="left"/>
      <w:pPr>
        <w:ind w:left="3600" w:hanging="360"/>
      </w:pPr>
    </w:lvl>
    <w:lvl w:ilvl="5" w:tplc="16000354" w:tentative="1">
      <w:start w:val="1"/>
      <w:numFmt w:val="lowerRoman"/>
      <w:lvlText w:val="%6."/>
      <w:lvlJc w:val="right"/>
      <w:pPr>
        <w:ind w:left="4320" w:hanging="180"/>
      </w:pPr>
    </w:lvl>
    <w:lvl w:ilvl="6" w:tplc="16000354" w:tentative="1">
      <w:start w:val="1"/>
      <w:numFmt w:val="decimal"/>
      <w:lvlText w:val="%7."/>
      <w:lvlJc w:val="left"/>
      <w:pPr>
        <w:ind w:left="5040" w:hanging="360"/>
      </w:pPr>
    </w:lvl>
    <w:lvl w:ilvl="7" w:tplc="16000354" w:tentative="1">
      <w:start w:val="1"/>
      <w:numFmt w:val="lowerLetter"/>
      <w:lvlText w:val="%8."/>
      <w:lvlJc w:val="left"/>
      <w:pPr>
        <w:ind w:left="5760" w:hanging="360"/>
      </w:pPr>
    </w:lvl>
    <w:lvl w:ilvl="8" w:tplc="160003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836116">
    <w:multiLevelType w:val="hybridMultilevel"/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"/>
      <w:numFmt w:val="decimal"/>
      <w:lvlText w:val="%2."/>
      <w:lvlJc w:val="left"/>
      <w:pPr>
        <w:ind w:left="1440" w:hanging="360"/>
      </w:pPr>
      <w:rPr/>
    </w:lvl>
    <w:lvl w:ilvl="2">
      <w:start w:val=""/>
      <w:numFmt w:val="decimal"/>
      <w:lvlText w:val="%3."/>
      <w:lvlJc w:val="left"/>
      <w:pPr>
        <w:ind w:left="2160" w:hanging="360"/>
      </w:pPr>
      <w:rPr/>
    </w:lvl>
    <w:lvl w:ilvl="3">
      <w:start w:val=""/>
      <w:numFmt w:val="decimal"/>
      <w:lvlText w:val="%4."/>
      <w:lvlJc w:val="left"/>
      <w:pPr>
        <w:ind w:left="2880" w:hanging="360"/>
      </w:pPr>
      <w:rPr/>
    </w:lvl>
    <w:lvl w:ilvl="4">
      <w:start w:val=""/>
      <w:numFmt w:val="decimal"/>
      <w:lvlText w:val="%5."/>
      <w:lvlJc w:val="left"/>
      <w:pPr>
        <w:ind w:left="3600" w:hanging="360"/>
      </w:pPr>
      <w:rPr/>
    </w:lvl>
    <w:lvl w:ilvl="5">
      <w:start w:val=""/>
      <w:numFmt w:val="decimal"/>
      <w:lvlText w:val="%6."/>
      <w:lvlJc w:val="left"/>
      <w:pPr>
        <w:ind w:left="4320" w:hanging="360"/>
      </w:pPr>
      <w:rPr/>
    </w:lvl>
    <w:lvl w:ilvl="6">
      <w:start w:val=""/>
      <w:numFmt w:val="decimal"/>
      <w:lvlText w:val="%7."/>
      <w:lvlJc w:val="left"/>
      <w:pPr>
        <w:ind w:left="5040" w:hanging="360"/>
      </w:pPr>
      <w:rPr/>
    </w:lvl>
    <w:lvl w:ilvl="7">
      <w:start w:val=""/>
      <w:numFmt w:val="decimal"/>
      <w:lvlText w:val="%8."/>
      <w:lvlJc w:val="left"/>
      <w:pPr>
        <w:ind w:left="5760" w:hanging="360"/>
      </w:pPr>
      <w:rPr/>
    </w:lvl>
    <w:lvl w:ilvl="8">
      <w:start w:val=""/>
      <w:numFmt w:val="decimal"/>
      <w:lvlText w:val="%9."/>
      <w:lvlJc w:val="left"/>
      <w:pPr>
        <w:ind w:left="6480" w:hanging="360"/>
      </w:pPr>
      <w:rPr/>
    </w:lvl>
  </w:abstractNum>
  <w:abstractNum w:abstractNumId="43474495">
    <w:multiLevelType w:val="hybridMultilevel"/>
    <w:lvl w:ilvl="0" w:tplc="65975337">
      <w:start w:val="1"/>
      <w:numFmt w:val="decimal"/>
      <w:lvlText w:val="%1."/>
      <w:lvlJc w:val="left"/>
      <w:pPr>
        <w:ind w:left="720" w:hanging="360"/>
      </w:pPr>
    </w:lvl>
    <w:lvl w:ilvl="1" w:tplc="65975337" w:tentative="1">
      <w:start w:val="1"/>
      <w:numFmt w:val="lowerLetter"/>
      <w:lvlText w:val="%2."/>
      <w:lvlJc w:val="left"/>
      <w:pPr>
        <w:ind w:left="1440" w:hanging="360"/>
      </w:pPr>
    </w:lvl>
    <w:lvl w:ilvl="2" w:tplc="65975337" w:tentative="1">
      <w:start w:val="1"/>
      <w:numFmt w:val="lowerRoman"/>
      <w:lvlText w:val="%3."/>
      <w:lvlJc w:val="right"/>
      <w:pPr>
        <w:ind w:left="2160" w:hanging="180"/>
      </w:pPr>
    </w:lvl>
    <w:lvl w:ilvl="3" w:tplc="65975337" w:tentative="1">
      <w:start w:val="1"/>
      <w:numFmt w:val="decimal"/>
      <w:lvlText w:val="%4."/>
      <w:lvlJc w:val="left"/>
      <w:pPr>
        <w:ind w:left="2880" w:hanging="360"/>
      </w:pPr>
    </w:lvl>
    <w:lvl w:ilvl="4" w:tplc="65975337" w:tentative="1">
      <w:start w:val="1"/>
      <w:numFmt w:val="lowerLetter"/>
      <w:lvlText w:val="%5."/>
      <w:lvlJc w:val="left"/>
      <w:pPr>
        <w:ind w:left="3600" w:hanging="360"/>
      </w:pPr>
    </w:lvl>
    <w:lvl w:ilvl="5" w:tplc="65975337" w:tentative="1">
      <w:start w:val="1"/>
      <w:numFmt w:val="lowerRoman"/>
      <w:lvlText w:val="%6."/>
      <w:lvlJc w:val="right"/>
      <w:pPr>
        <w:ind w:left="4320" w:hanging="180"/>
      </w:pPr>
    </w:lvl>
    <w:lvl w:ilvl="6" w:tplc="65975337" w:tentative="1">
      <w:start w:val="1"/>
      <w:numFmt w:val="decimal"/>
      <w:lvlText w:val="%7."/>
      <w:lvlJc w:val="left"/>
      <w:pPr>
        <w:ind w:left="5040" w:hanging="360"/>
      </w:pPr>
    </w:lvl>
    <w:lvl w:ilvl="7" w:tplc="65975337" w:tentative="1">
      <w:start w:val="1"/>
      <w:numFmt w:val="lowerLetter"/>
      <w:lvlText w:val="%8."/>
      <w:lvlJc w:val="left"/>
      <w:pPr>
        <w:ind w:left="5760" w:hanging="360"/>
      </w:pPr>
    </w:lvl>
    <w:lvl w:ilvl="8" w:tplc="659753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474494">
    <w:multiLevelType w:val="hybridMultilevel"/>
    <w:lvl w:ilvl="0" w:tplc="57004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74494">
    <w:abstractNumId w:val="43474494"/>
  </w:num>
  <w:num w:numId="43474495">
    <w:abstractNumId w:val="43474495"/>
  </w:num>
  <w:num w:numId="117836116">
    <w:abstractNumId w:val="117836116"/>
  </w:num>
  <w:num w:numId="43474496">
    <w:abstractNumId w:val="43474496"/>
  </w:num>
  <w:num w:numId="371232504">
    <w:abstractNumId w:val="3712325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19087826" Type="http://schemas.openxmlformats.org/officeDocument/2006/relationships/numbering" Target="numbering.xml"/><Relationship Id="rId672555855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