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1929217" w:name="document"/>
    <w:bookmarkEnd w:id="9192921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829398 | Clemens Gärner | Muster |
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Mitwirkung im Erwerb des Ehegatten (§ 98 ABGB)</w:t>
      </w:r>
    </w:p>
    <w:p>
      <w:pPr>
        <w:numPr>
          <w:ilvl w:val="0"/>
          <w:numId w:val="3242095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§ 98 ABGB: Wirkt ein Ehegatte im Erwerb des anderen mit,
so hat er Anspruch auf angemessene Abgeltung seiner Mitwirkung. Die
Höhe des Anspruchs richtet sich nach der Art und Dauer der
Leistungen; die gesamten Lebensverhältnisse der Ehegatten,
besonders auch die gewährten Unterhaltsleistungen sind angemessen
zu berücksichtigen.</w:t>
      </w:r>
    </w:p>
    <w:p>
      <w:pPr>
        <w:numPr>
          <w:ilvl w:val="0"/>
          <w:numId w:val="3242095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Ehegatten sind zur Unterstützung der Erwerbstätigkeit im
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Rahmen der persönlichen Zumutbarkeit verpflichtet,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
wobei auf die persönlichen Lebensverhältnisse des unterstützenden
Ehegatten Rücksicht zu nehmen ist.</w:t>
      </w:r>
    </w:p>
    <w:p>
      <w:pPr>
        <w:numPr>
          <w:ilvl w:val="0"/>
          <w:numId w:val="3242095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Anspruch des mitwirkenden Ehegatten besteht auf einer
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angemessenen Abgeltung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seiner Mitwirkung. Ferner
liegt eine Mitwirkung im Betrieb iSd § 98 ABGB regelmäßig nur
bei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Unterstützung der Erwerbstätigkeit des anderen
Ehegatten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vor, also nur bei Verrichtungen, die den allein
erwerbstätigen Ehegatten bei seinen Bemühungen, den
Familienunterhalt zu verdienen, unterstützen.</w:t>
      </w:r>
    </w:p>
    <w:p>
      <w:pPr>
        <w:numPr>
          <w:ilvl w:val="0"/>
          <w:numId w:val="3242095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Anspruch auf angemessene Abgeltung bei der Mitwirkung im
Erwerb des Anderen besteht im Sinne eines
Gewinnbeteiligungsanspruchs.</w:t>
      </w:r>
    </w:p>
    <w:p>
      <w:pPr>
        <w:numPr>
          <w:ilvl w:val="0"/>
          <w:numId w:val="3242095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Höhe eines allfälligen Leistungsanspruchs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
richtet sich nach der Art und Dauer der Leistungen.</w:t>
      </w:r>
    </w:p>
    <w:p>
      <w:pPr>
        <w:numPr>
          <w:ilvl w:val="0"/>
          <w:numId w:val="3242095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Zur Beurteilung der Höhe des Anspruchs nach § 98 ABGB sind
konkrete Feststellungen zu den jeweiligen Beiträgen der Ehegatten,
die gemeinsam die Erzielung eines bestimmten Gewinns ermöglicht
haben, zu treffen.</w:t>
      </w:r>
    </w:p>
    <w:p>
      <w:pPr>
        <w:numPr>
          <w:ilvl w:val="0"/>
          <w:numId w:val="3242095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Maßgeblich ist der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Nettogewinn.</w:t>
      </w:r>
    </w:p>
    <w:p>
      <w:pPr>
        <w:numPr>
          <w:ilvl w:val="0"/>
          <w:numId w:val="3242095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Ohne Gewinn entsteht auch kein Anspruch für den unterstützenden
Ehegatten.</w:t>
      </w:r>
    </w:p>
    <w:p>
      <w:pPr>
        <w:numPr>
          <w:ilvl w:val="0"/>
          <w:numId w:val="3242095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Verlust einer Abgeltung nach § 98 ABGB kann allenfalls
im Zuge eines Aufteilungsverfahrens derart vermieden werden, als
die geleistete Mitwirkung als Beitrag zum Unternehmen des anderen
Ehegatten iSd § 83 Abs 2 EheG eingewendet und im Rahmen
der Billigkeit auch vom Aufteilungsgericht so bewertet wird.</w:t>
      </w:r>
    </w:p>
    <w:p>
      <w:pPr>
        <w:numPr>
          <w:ilvl w:val="0"/>
          <w:numId w:val="3242095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durch Investitionen der Ehegatten bewirkter Wertzuwachs im
Vermögen eines Dritten stellt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kein aufzuteilendes
Vermögen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dar. Die Nichtberücksichtigung des Wertzuwachses
bei einem Dritten hindert aber nicht, dass auf solche
Wertsteigerung als Kriterium der Billigkeit Bedacht genommen
wird.</w:t>
      </w:r>
    </w:p>
    <w:p>
      <w:pPr>
        <w:numPr>
          <w:ilvl w:val="0"/>
          <w:numId w:val="3242095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Mitwirkung im Erwerb des anderen ist – so weit sie nicht
anders abgegolten wurde (vgl § 98 ABGB) – ebenso wie
„mittelbare Beitragsleistungen“ durch Haushaltsführung,
Kindererziehung und Pflegeleistungen bei der Festlegung des
Aufteilungsschlüssels nach § 83 EheG zu berücksichtigen und
nicht von § 91 Abs 2 EheG (Ausgleich von
Benachteiligungen) erfasst (RIS-Justiz RS0131859).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20952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7985487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8549455">
    <w:multiLevelType w:val="hybridMultilevel"/>
    <w:lvl w:ilvl="0" w:tplc="28972208">
      <w:start w:val="1"/>
      <w:numFmt w:val="decimal"/>
      <w:lvlText w:val="%1."/>
      <w:lvlJc w:val="left"/>
      <w:pPr>
        <w:ind w:left="720" w:hanging="360"/>
      </w:pPr>
    </w:lvl>
    <w:lvl w:ilvl="1" w:tplc="28972208" w:tentative="1">
      <w:start w:val="1"/>
      <w:numFmt w:val="lowerLetter"/>
      <w:lvlText w:val="%2."/>
      <w:lvlJc w:val="left"/>
      <w:pPr>
        <w:ind w:left="1440" w:hanging="360"/>
      </w:pPr>
    </w:lvl>
    <w:lvl w:ilvl="2" w:tplc="28972208" w:tentative="1">
      <w:start w:val="1"/>
      <w:numFmt w:val="lowerRoman"/>
      <w:lvlText w:val="%3."/>
      <w:lvlJc w:val="right"/>
      <w:pPr>
        <w:ind w:left="2160" w:hanging="180"/>
      </w:pPr>
    </w:lvl>
    <w:lvl w:ilvl="3" w:tplc="28972208" w:tentative="1">
      <w:start w:val="1"/>
      <w:numFmt w:val="decimal"/>
      <w:lvlText w:val="%4."/>
      <w:lvlJc w:val="left"/>
      <w:pPr>
        <w:ind w:left="2880" w:hanging="360"/>
      </w:pPr>
    </w:lvl>
    <w:lvl w:ilvl="4" w:tplc="28972208" w:tentative="1">
      <w:start w:val="1"/>
      <w:numFmt w:val="lowerLetter"/>
      <w:lvlText w:val="%5."/>
      <w:lvlJc w:val="left"/>
      <w:pPr>
        <w:ind w:left="3600" w:hanging="360"/>
      </w:pPr>
    </w:lvl>
    <w:lvl w:ilvl="5" w:tplc="28972208" w:tentative="1">
      <w:start w:val="1"/>
      <w:numFmt w:val="lowerRoman"/>
      <w:lvlText w:val="%6."/>
      <w:lvlJc w:val="right"/>
      <w:pPr>
        <w:ind w:left="4320" w:hanging="180"/>
      </w:pPr>
    </w:lvl>
    <w:lvl w:ilvl="6" w:tplc="28972208" w:tentative="1">
      <w:start w:val="1"/>
      <w:numFmt w:val="decimal"/>
      <w:lvlText w:val="%7."/>
      <w:lvlJc w:val="left"/>
      <w:pPr>
        <w:ind w:left="5040" w:hanging="360"/>
      </w:pPr>
    </w:lvl>
    <w:lvl w:ilvl="7" w:tplc="28972208" w:tentative="1">
      <w:start w:val="1"/>
      <w:numFmt w:val="lowerLetter"/>
      <w:lvlText w:val="%8."/>
      <w:lvlJc w:val="left"/>
      <w:pPr>
        <w:ind w:left="5760" w:hanging="360"/>
      </w:pPr>
    </w:lvl>
    <w:lvl w:ilvl="8" w:tplc="28972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549454">
    <w:multiLevelType w:val="hybridMultilevel"/>
    <w:lvl w:ilvl="0" w:tplc="26007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49454">
    <w:abstractNumId w:val="48549454"/>
  </w:num>
  <w:num w:numId="48549455">
    <w:abstractNumId w:val="48549455"/>
  </w:num>
  <w:num w:numId="779854870">
    <w:abstractNumId w:val="779854870"/>
  </w:num>
  <w:num w:numId="324209529">
    <w:abstractNumId w:val="3242095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515617247" Type="http://schemas.openxmlformats.org/officeDocument/2006/relationships/numbering" Target="numbering.xml"/><Relationship Id="rId26679630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