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410724" w:name="document"/>
    <w:bookmarkEnd w:id="841072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785545 | Gerda Schönsgibl -
Raphael Albert - Stanislava Doganova | Muster | Beschluss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Umlaufbeschluss der übernehmenden Gesellschaft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Beschluss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Gesellschafter der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STROSTRA Giveaway Gesellschaft mbH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mit dem Sitz in St. Pölten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gem § 34 GmbHG</w:t>
      </w:r>
    </w:p>
    <w:p>
      <w:pPr>
        <w:numPr>
          <w:ilvl w:val="0"/>
          <w:numId w:val="19130357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Gesellschafter sind mit einer Beschlussfassung im Umlaufweg
gem § 34 GmbHG einverstanden.</w:t>
      </w:r>
    </w:p>
    <w:p>
      <w:pPr>
        <w:numPr>
          <w:ilvl w:val="0"/>
          <w:numId w:val="19130357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heute zwischen der Gesellschaft und Robbie-Ray Strohmayer
sowie Finn-Sören Stralsund über die Einbringung der
Mitunternehmeranteile (OG-Beteiligungen) von Robbie-Ray Strohmayer
und Finn-Sören Stralsund an Strohmayer &amp; Stralsund Werbemittel
OG abgeschlossene Sacheinlage- und Einbringungsvertrag, der diesem
Protokoll als Beilage ./1 angeschlossen ist, wird genehmigt.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Robbie-Ray Strohmayer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Finn-Sören Stralsund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Beilagen:</w:t>
      </w:r>
    </w:p>
    <w:p>
      <w:pPr>
        <w:numPr>
          <w:ilvl w:val="0"/>
          <w:numId w:val="2118096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Besondere Förmlichkeit bei der Beschlussfassung der GmbH werden
nicht gefordert, wenn alle Gesellschafter zustimmen (SZ 26/58; HS
5570) (RIS-Justiz RS0059949).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Stimmrechtsmissbrauch führt nicht zur Nichtigkeit eines
Generalversammlungsbeschlusses, sondern bewirkt dessen
Anfechtbarkeit (RIS-Justiz RS0106227).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80964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130357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6312916">
    <w:multiLevelType w:val="hybridMultilevel"/>
    <w:lvl w:ilvl="0" w:tplc="72255054">
      <w:start w:val="1"/>
      <w:numFmt w:val="decimal"/>
      <w:lvlText w:val="%1."/>
      <w:lvlJc w:val="left"/>
      <w:pPr>
        <w:ind w:left="720" w:hanging="360"/>
      </w:pPr>
    </w:lvl>
    <w:lvl w:ilvl="1" w:tplc="72255054" w:tentative="1">
      <w:start w:val="1"/>
      <w:numFmt w:val="lowerLetter"/>
      <w:lvlText w:val="%2."/>
      <w:lvlJc w:val="left"/>
      <w:pPr>
        <w:ind w:left="1440" w:hanging="360"/>
      </w:pPr>
    </w:lvl>
    <w:lvl w:ilvl="2" w:tplc="72255054" w:tentative="1">
      <w:start w:val="1"/>
      <w:numFmt w:val="lowerRoman"/>
      <w:lvlText w:val="%3."/>
      <w:lvlJc w:val="right"/>
      <w:pPr>
        <w:ind w:left="2160" w:hanging="180"/>
      </w:pPr>
    </w:lvl>
    <w:lvl w:ilvl="3" w:tplc="72255054" w:tentative="1">
      <w:start w:val="1"/>
      <w:numFmt w:val="decimal"/>
      <w:lvlText w:val="%4."/>
      <w:lvlJc w:val="left"/>
      <w:pPr>
        <w:ind w:left="2880" w:hanging="360"/>
      </w:pPr>
    </w:lvl>
    <w:lvl w:ilvl="4" w:tplc="72255054" w:tentative="1">
      <w:start w:val="1"/>
      <w:numFmt w:val="lowerLetter"/>
      <w:lvlText w:val="%5."/>
      <w:lvlJc w:val="left"/>
      <w:pPr>
        <w:ind w:left="3600" w:hanging="360"/>
      </w:pPr>
    </w:lvl>
    <w:lvl w:ilvl="5" w:tplc="72255054" w:tentative="1">
      <w:start w:val="1"/>
      <w:numFmt w:val="lowerRoman"/>
      <w:lvlText w:val="%6."/>
      <w:lvlJc w:val="right"/>
      <w:pPr>
        <w:ind w:left="4320" w:hanging="180"/>
      </w:pPr>
    </w:lvl>
    <w:lvl w:ilvl="6" w:tplc="72255054" w:tentative="1">
      <w:start w:val="1"/>
      <w:numFmt w:val="decimal"/>
      <w:lvlText w:val="%7."/>
      <w:lvlJc w:val="left"/>
      <w:pPr>
        <w:ind w:left="5040" w:hanging="360"/>
      </w:pPr>
    </w:lvl>
    <w:lvl w:ilvl="7" w:tplc="72255054" w:tentative="1">
      <w:start w:val="1"/>
      <w:numFmt w:val="lowerLetter"/>
      <w:lvlText w:val="%8."/>
      <w:lvlJc w:val="left"/>
      <w:pPr>
        <w:ind w:left="5760" w:hanging="360"/>
      </w:pPr>
    </w:lvl>
    <w:lvl w:ilvl="8" w:tplc="72255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822352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88821247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6312915">
    <w:multiLevelType w:val="hybridMultilevel"/>
    <w:lvl w:ilvl="0" w:tplc="86765815">
      <w:start w:val="1"/>
      <w:numFmt w:val="decimal"/>
      <w:lvlText w:val="%1."/>
      <w:lvlJc w:val="left"/>
      <w:pPr>
        <w:ind w:left="720" w:hanging="360"/>
      </w:pPr>
    </w:lvl>
    <w:lvl w:ilvl="1" w:tplc="86765815" w:tentative="1">
      <w:start w:val="1"/>
      <w:numFmt w:val="lowerLetter"/>
      <w:lvlText w:val="%2."/>
      <w:lvlJc w:val="left"/>
      <w:pPr>
        <w:ind w:left="1440" w:hanging="360"/>
      </w:pPr>
    </w:lvl>
    <w:lvl w:ilvl="2" w:tplc="86765815" w:tentative="1">
      <w:start w:val="1"/>
      <w:numFmt w:val="lowerRoman"/>
      <w:lvlText w:val="%3."/>
      <w:lvlJc w:val="right"/>
      <w:pPr>
        <w:ind w:left="2160" w:hanging="180"/>
      </w:pPr>
    </w:lvl>
    <w:lvl w:ilvl="3" w:tplc="86765815" w:tentative="1">
      <w:start w:val="1"/>
      <w:numFmt w:val="decimal"/>
      <w:lvlText w:val="%4."/>
      <w:lvlJc w:val="left"/>
      <w:pPr>
        <w:ind w:left="2880" w:hanging="360"/>
      </w:pPr>
    </w:lvl>
    <w:lvl w:ilvl="4" w:tplc="86765815" w:tentative="1">
      <w:start w:val="1"/>
      <w:numFmt w:val="lowerLetter"/>
      <w:lvlText w:val="%5."/>
      <w:lvlJc w:val="left"/>
      <w:pPr>
        <w:ind w:left="3600" w:hanging="360"/>
      </w:pPr>
    </w:lvl>
    <w:lvl w:ilvl="5" w:tplc="86765815" w:tentative="1">
      <w:start w:val="1"/>
      <w:numFmt w:val="lowerRoman"/>
      <w:lvlText w:val="%6."/>
      <w:lvlJc w:val="right"/>
      <w:pPr>
        <w:ind w:left="4320" w:hanging="180"/>
      </w:pPr>
    </w:lvl>
    <w:lvl w:ilvl="6" w:tplc="86765815" w:tentative="1">
      <w:start w:val="1"/>
      <w:numFmt w:val="decimal"/>
      <w:lvlText w:val="%7."/>
      <w:lvlJc w:val="left"/>
      <w:pPr>
        <w:ind w:left="5040" w:hanging="360"/>
      </w:pPr>
    </w:lvl>
    <w:lvl w:ilvl="7" w:tplc="86765815" w:tentative="1">
      <w:start w:val="1"/>
      <w:numFmt w:val="lowerLetter"/>
      <w:lvlText w:val="%8."/>
      <w:lvlJc w:val="left"/>
      <w:pPr>
        <w:ind w:left="5760" w:hanging="360"/>
      </w:pPr>
    </w:lvl>
    <w:lvl w:ilvl="8" w:tplc="86765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12914">
    <w:multiLevelType w:val="hybridMultilevel"/>
    <w:lvl w:ilvl="0" w:tplc="85492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12914">
    <w:abstractNumId w:val="26312914"/>
  </w:num>
  <w:num w:numId="26312915">
    <w:abstractNumId w:val="26312915"/>
  </w:num>
  <w:num w:numId="588821247">
    <w:abstractNumId w:val="588821247"/>
  </w:num>
  <w:num w:numId="608223520">
    <w:abstractNumId w:val="608223520"/>
  </w:num>
  <w:num w:numId="26312916">
    <w:abstractNumId w:val="26312916"/>
  </w:num>
  <w:num w:numId="191303571">
    <w:abstractNumId w:val="191303571"/>
  </w:num>
  <w:num w:numId="211809640">
    <w:abstractNumId w:val="211809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96858407" Type="http://schemas.openxmlformats.org/officeDocument/2006/relationships/numbering" Target="numbering.xml"/><Relationship Id="rId78039074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