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3921619" w:name="document"/>
    <w:bookmarkEnd w:id="3392161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863857 | Walter Szöky - Angela
Perschl | 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Löschung der OG infolge Wegfalls der
Protokollierungspflicht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999.999a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2625"/>
        <w:gridCol w:w="7305"/>
      </w:tblGrid>
      <w:tr>
        <w:trPr>
          <w:trHeight w:val="0" w:hRule="atLeast"/>
        </w:trPr>
        <w:tc>
          <w:tcPr>
            <w:tcW w:w="262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Antragsteller:</w:t>
            </w:r>
          </w:p>
        </w:tc>
        <w:tc>
          <w:tcPr>
            <w:tcW w:w="730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Mustermann, Geburtsdatum, Anschrift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Friede Musterfrau, Geburtsdatum, Anschrift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als jeweils selbstständig vertretungsbefugte unbeschränkt
haftende Gesellschafter der Firma Mustermann OG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Mustergasse 1</w:t>
            </w:r>
          </w:p>
        </w:tc>
      </w:tr>
      <w:tr>
        <w:trPr>
          <w:trHeight w:val="0" w:hRule="atLeast"/>
        </w:trPr>
        <w:tc>
          <w:tcPr>
            <w:tcW w:w="262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730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F.S., öffentlicher Notar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Wien, Zelinkagasse 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[Rechtsanwalts- oder Notariatscode bekannt geben]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Berufung auf die erteilte
Vollmacht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410"/>
        <w:gridCol w:w="7620"/>
      </w:tblGrid>
      <w:tr>
        <w:trPr>
          <w:trHeight w:val="0" w:hRule="atLeast"/>
        </w:trPr>
        <w:tc>
          <w:tcPr>
            <w:tcW w:w="141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</w:t>
            </w:r>
          </w:p>
        </w:tc>
        <w:tc>
          <w:tcPr>
            <w:tcW w:w="76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[Die Vorlage von Beilagen – zB von Bilanzen um die Umsatzerlöse iSd
§ 189 UGB zu dokumentieren – ist idR nicht erforderlich, aber
zweckmäßig.]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 auf Eintragung der Löschung
der Offenen Gesellschaft infolge Wegfalls der
Protokollierungspflicht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Firmenbuch des … [Firmenbuchgericht] ist unter FN …
[Firmenbuchnummer] die … Offene Gesellschaft [Firmenwortlaut] mit
dem Sitz in … und der Geschäftsanschrift … eingetragen.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Als unbeschränkt haftende Gesellschafter sind … [Name] mit
selbstständiger Vertretungsbefugnis und … [Name] mit jeweils
selbstständiger Vertretungsbefugnis eingetragen.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seinerzeitige Protokollierung der … [Name] war deshalb
erforderlich, weil die für die Protokollierungspflicht einer
Personengesellschaft normierten Schwellenwerte (siehe § 189
UGB) überschritten worden sind.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Es wird nunmehr bekannt gegeben und durch Vorlage der
entsprechenden Bilanz bescheinigt, dass die für die seinerzeitige
Protokollierungspflicht erforderlichen Umsatzerlös iSd § 189
UGB bereits seit … [Datum] nicht mehr überschritten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Daher ist es beabsichtigt, die im Firmenbuch eingetragene Offene
Gesellschaft nunmehr als „Gesellschaft bürgerlichen Rechts“
weiterzuführen. 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Aufgrund des oben geschilderten Sachverhaltes und der
vorgelegten Beilage wird daher gestellt der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Prüfziffer: ###1234ABCD…###</w:t>
      </w:r>
    </w:p>
    <w:p>
      <w:pPr>
        <w:widowControl w:val="on"/>
        <w:pBdr/>
        <w:spacing w:before="40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Antrag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 FN … – Mustermann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auf Bewilligung folgender Eintragung im Firmenbuch: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FIRMA gelöscht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Mustermann OG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SITZ in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# politischer Gemeinde Wien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 [Datum]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Franz Mustermann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Frieda Musterfrau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[Gerichtlich oder notariell beglaubigte Unterfertigung durch
sämtliche unbeschränkt haftende Gesellschafter – § 30 UGB]</w:t>
      </w:r>
    </w:p>
    <w:p>
      <w:pPr>
        <w:widowControl w:val="on"/>
        <w:pBdr/>
        <w:spacing w:before="40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Eine OG ist gem § 189 UGB dann zur Protokollierung
verpflichtet, wenn sie im Geschäftsjahr mehr als EUR 700.000,–
Umsatzerlöse erzielt hat.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den strukturierten Firmenbuchantrag wird ein aktueller
Firmenbuchauszug mit historischen (gelöschten) Daten benötigt.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Im ERV wird der strukturierte Antrag wie folgt umgesetzt (hier
dargestellt für die Software ADVOKAT):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250"/>
        <w:gridCol w:w="2565"/>
        <w:gridCol w:w="3645"/>
      </w:tblGrid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Stammdaten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Schriftsatzart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FBS – Firmenbuchantrag strukturiert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OG Begehren offene Gesellschaft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ABCD/1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SB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XY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 – Löschungsantrag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Firmenbuchauszug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 …|… 2023|Mustermann OG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Einbringer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RA</w:t>
            </w:r>
          </w:p>
        </w:tc>
      </w:tr>
      <w:tr>
        <w:trPr>
          <w:trHeight w:val="0" w:hRule="atLeast"/>
        </w:trPr>
        <w:tc>
          <w:tcPr>
            <w:tcW w:w="225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5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</w:t>
            </w:r>
          </w:p>
        </w:tc>
        <w:tc>
          <w:tcPr>
            <w:tcW w:w="36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G-HW (Handelsgericht Wien)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Antrag bearbeiten: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400"/>
        <w:gridCol w:w="2685"/>
        <w:gridCol w:w="3960"/>
      </w:tblGrid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Registerkarte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Feldname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Auswahl/Eingabe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Neue Rechtstatsache hinzufügen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Rechtstatsache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Code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0999 – freier Text</w:t>
            </w:r>
          </w:p>
        </w:tc>
      </w:tr>
      <w:tr>
        <w:trPr>
          <w:trHeight w:val="0" w:hRule="atLeast"/>
        </w:trPr>
        <w:tc>
          <w:tcPr>
            <w:tcW w:w="240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268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Ergänzende Beschreibung</w:t>
            </w:r>
          </w:p>
        </w:tc>
        <w:tc>
          <w:tcPr>
            <w:tcW w:w="396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 der Firma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32352">
    <w:multiLevelType w:val="hybridMultilevel"/>
    <w:lvl w:ilvl="0" w:tplc="70776619">
      <w:start w:val="1"/>
      <w:numFmt w:val="decimal"/>
      <w:lvlText w:val="%1."/>
      <w:lvlJc w:val="left"/>
      <w:pPr>
        <w:ind w:left="720" w:hanging="360"/>
      </w:pPr>
    </w:lvl>
    <w:lvl w:ilvl="1" w:tplc="70776619" w:tentative="1">
      <w:start w:val="1"/>
      <w:numFmt w:val="lowerLetter"/>
      <w:lvlText w:val="%2."/>
      <w:lvlJc w:val="left"/>
      <w:pPr>
        <w:ind w:left="1440" w:hanging="360"/>
      </w:pPr>
    </w:lvl>
    <w:lvl w:ilvl="2" w:tplc="70776619" w:tentative="1">
      <w:start w:val="1"/>
      <w:numFmt w:val="lowerRoman"/>
      <w:lvlText w:val="%3."/>
      <w:lvlJc w:val="right"/>
      <w:pPr>
        <w:ind w:left="2160" w:hanging="180"/>
      </w:pPr>
    </w:lvl>
    <w:lvl w:ilvl="3" w:tplc="70776619" w:tentative="1">
      <w:start w:val="1"/>
      <w:numFmt w:val="decimal"/>
      <w:lvlText w:val="%4."/>
      <w:lvlJc w:val="left"/>
      <w:pPr>
        <w:ind w:left="2880" w:hanging="360"/>
      </w:pPr>
    </w:lvl>
    <w:lvl w:ilvl="4" w:tplc="70776619" w:tentative="1">
      <w:start w:val="1"/>
      <w:numFmt w:val="lowerLetter"/>
      <w:lvlText w:val="%5."/>
      <w:lvlJc w:val="left"/>
      <w:pPr>
        <w:ind w:left="3600" w:hanging="360"/>
      </w:pPr>
    </w:lvl>
    <w:lvl w:ilvl="5" w:tplc="70776619" w:tentative="1">
      <w:start w:val="1"/>
      <w:numFmt w:val="lowerRoman"/>
      <w:lvlText w:val="%6."/>
      <w:lvlJc w:val="right"/>
      <w:pPr>
        <w:ind w:left="4320" w:hanging="180"/>
      </w:pPr>
    </w:lvl>
    <w:lvl w:ilvl="6" w:tplc="70776619" w:tentative="1">
      <w:start w:val="1"/>
      <w:numFmt w:val="decimal"/>
      <w:lvlText w:val="%7."/>
      <w:lvlJc w:val="left"/>
      <w:pPr>
        <w:ind w:left="5040" w:hanging="360"/>
      </w:pPr>
    </w:lvl>
    <w:lvl w:ilvl="7" w:tplc="70776619" w:tentative="1">
      <w:start w:val="1"/>
      <w:numFmt w:val="lowerLetter"/>
      <w:lvlText w:val="%8."/>
      <w:lvlJc w:val="left"/>
      <w:pPr>
        <w:ind w:left="5760" w:hanging="360"/>
      </w:pPr>
    </w:lvl>
    <w:lvl w:ilvl="8" w:tplc="70776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32351">
    <w:multiLevelType w:val="hybridMultilevel"/>
    <w:lvl w:ilvl="0" w:tplc="10522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32351">
    <w:abstractNumId w:val="85532351"/>
  </w:num>
  <w:num w:numId="85532352">
    <w:abstractNumId w:val="85532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05799964" Type="http://schemas.openxmlformats.org/officeDocument/2006/relationships/numbering" Target="numbering.xml"/><Relationship Id="rId69540764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