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3978021" w:name="document"/>
    <w:bookmarkEnd w:id="53978021"/>
    <w:p/>
    <w:p>
      <w:pPr>
        <w:widowControl w:val="on"/>
        <w:pBdr/>
        <w:spacing w:before="0" w:after="280" w:line="240" w:lineRule="auto"/>
        <w:ind w:left="0" w:right="0"/>
        <w:jc w:val="left"/>
      </w:pPr>
      <w:r>
        <w:rPr>
          <w:rFonts w:ascii="Arial" w:hAnsi="Arial" w:eastAsia="Arial" w:cs="Arial"/>
          <w:color w:val="363A40"/>
          <w:sz w:val="24"/>
          <w:szCs w:val="24"/>
        </w:rPr>
        <w:t xml:space="preserve">Dokument-ID: 1125189 | Andrea Futterknecht -
Walter Szöky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Verpflichtende Eintragung eines Einzelunternehmens infolge
Rechnungslegungspflicht bei Einzelrechtsnachfolge</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Handelsgericht Wien</w:t>
      </w:r>
      <w:r>
        <w:rPr>
          <w:rFonts w:ascii="Arial" w:hAnsi="Arial" w:eastAsia="Arial" w:cs="Arial"/>
          <w:color w:val="000000"/>
          <w:sz w:val="20"/>
          <w:szCs w:val="20"/>
        </w:rPr>
        <w:br/>
        <w:t xml:space="preserve">Firmenbuch</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Firmenbuchsache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 geb 01.01.1970,</w:t>
            </w:r>
            <w:r>
              <w:rPr>
                <w:rFonts w:ascii="Arial" w:hAnsi="Arial" w:eastAsia="Arial" w:cs="Arial"/>
                <w:color w:val="000000"/>
                <w:position w:val="0"/>
                <w:sz w:val="20"/>
                <w:szCs w:val="20"/>
                <w:shd w:val="clear" w:color="auto" w:fill="FFFFFF"/>
              </w:rPr>
              <w:br/>
              <w:t xml:space="preserve">Exempelstraße 11, 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Handen: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Dr. Gustav Wichtig,</w:t>
            </w:r>
            <w:r>
              <w:rPr>
                <w:rFonts w:ascii="Arial" w:hAnsi="Arial" w:eastAsia="Arial" w:cs="Arial"/>
                <w:color w:val="000000"/>
                <w:position w:val="0"/>
                <w:sz w:val="20"/>
                <w:szCs w:val="20"/>
                <w:shd w:val="clear" w:color="auto" w:fill="FFFFFF"/>
              </w:rPr>
              <w:br/>
              <w:t xml:space="preserve">Geschäftstraße 1, 1010 Wien</w:t>
            </w:r>
            <w:r>
              <w:rPr>
                <w:rFonts w:ascii="Arial" w:hAnsi="Arial" w:eastAsia="Arial" w:cs="Arial"/>
                <w:color w:val="000000"/>
                <w:position w:val="0"/>
                <w:sz w:val="20"/>
                <w:szCs w:val="20"/>
                <w:shd w:val="clear" w:color="auto" w:fill="FFFFFF"/>
              </w:rPr>
              <w:br/>
              <w:t xml:space="preserve">Code R123456, DVR 654321</w:t>
            </w:r>
            <w:r>
              <w:rPr>
                <w:rFonts w:ascii="Arial" w:hAnsi="Arial" w:eastAsia="Arial" w:cs="Arial"/>
                <w:color w:val="000000"/>
                <w:position w:val="0"/>
                <w:sz w:val="20"/>
                <w:szCs w:val="20"/>
                <w:shd w:val="clear" w:color="auto" w:fill="FFFFFF"/>
              </w:rPr>
              <w:br/>
              <w:t xml:space="preserve">(Vollmacht erteilt)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 auf Eintragung des
Einzelunternehmens Max Muster</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1 Beilage</w:t>
      </w:r>
    </w:p>
    <w:p>
      <w:pPr>
        <w:pageBreakBefore w:val="on"/>
      </w:pPr>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Sachverhalt</w:t>
      </w:r>
    </w:p>
    <w:p>
      <w:pPr>
        <w:widowControl w:val="on"/>
        <w:pBdr/>
        <w:spacing w:before="140" w:after="240" w:line="288" w:lineRule="auto"/>
        <w:ind w:left="0" w:right="0"/>
        <w:jc w:val="left"/>
      </w:pPr>
      <w:r>
        <w:rPr>
          <w:rFonts w:ascii="Arial" w:hAnsi="Arial" w:eastAsia="Arial" w:cs="Arial"/>
          <w:color w:val="000000"/>
          <w:sz w:val="20"/>
          <w:szCs w:val="20"/>
        </w:rPr>
        <w:t xml:space="preserve">Max Muster hat mit Kaufvertrag vom … das Unternehmen des
Siegfried Schwarz (Großhandel mit Druckmaschinen) gekauft.
Siegfried Schwarz war bisher mit dem betroffenen Unternehmen als
Einzelunternehmer im Firmenbuch des Handelsgerichtes Wien zu FN
12345a eingetragen; sein Umsatzerlös hat sich zuletzt im
Kalenderjahr 2024 auf EUR 1,050.432,11 belaufen.</w:t>
      </w:r>
    </w:p>
    <w:p>
      <w:pPr>
        <w:widowControl w:val="on"/>
        <w:pBdr/>
        <w:spacing w:before="140" w:after="240" w:line="288" w:lineRule="auto"/>
        <w:ind w:left="0" w:right="0"/>
        <w:jc w:val="left"/>
      </w:pPr>
      <w:r>
        <w:rPr>
          <w:rFonts w:ascii="Arial" w:hAnsi="Arial" w:eastAsia="Arial" w:cs="Arial"/>
          <w:color w:val="000000"/>
          <w:sz w:val="20"/>
          <w:szCs w:val="20"/>
        </w:rPr>
        <w:t xml:space="preserve">Der Einschreiter ist daher als Einzelrechtsnachfolger gem
§ 8 Abs 2 UGB zur Eintragung seines Unternehmens in das
Firmenbuch verpflichtet.</w:t>
      </w:r>
    </w:p>
    <w:p>
      <w:pPr>
        <w:widowControl w:val="on"/>
        <w:pBdr/>
        <w:spacing w:before="140" w:after="240" w:line="288" w:lineRule="auto"/>
        <w:ind w:left="0" w:right="0"/>
        <w:jc w:val="left"/>
      </w:pPr>
      <w:r>
        <w:rPr>
          <w:rFonts w:ascii="Arial" w:hAnsi="Arial" w:eastAsia="Arial" w:cs="Arial"/>
          <w:color w:val="000000"/>
          <w:sz w:val="20"/>
          <w:szCs w:val="20"/>
        </w:rPr>
        <w:t xml:space="preserve">Die Firma des Einschreiters wird lauten: Max Muster, Handel mit
Großdruckern eU</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Unter Vorlage</w:t>
      </w:r>
    </w:p>
    <w:p>
      <w:pPr>
        <w:numPr>
          <w:ilvl w:val="0"/>
          <w:numId w:val="8553621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 beglaubigten Musterzeichnung</w:t>
      </w:r>
    </w:p>
    <w:p>
      <w:pPr>
        <w:widowControl w:val="on"/>
        <w:pBdr/>
        <w:spacing w:before="140" w:after="240" w:line="288" w:lineRule="auto"/>
        <w:ind w:left="0" w:right="0"/>
        <w:jc w:val="left"/>
      </w:pPr>
      <w:r>
        <w:rPr>
          <w:rFonts w:ascii="Arial" w:hAnsi="Arial" w:eastAsia="Arial" w:cs="Arial"/>
          <w:color w:val="000000"/>
          <w:sz w:val="20"/>
          <w:szCs w:val="20"/>
        </w:rPr>
        <w:t xml:space="preserve">stellt der Einschreiter den</w:t>
      </w:r>
    </w:p>
    <w:p>
      <w:pPr>
        <w:widowControl w:val="on"/>
        <w:pBdr/>
        <w:spacing w:before="140" w:after="240" w:line="288" w:lineRule="auto"/>
        <w:ind w:left="0" w:right="0"/>
        <w:jc w:val="left"/>
      </w:pPr>
      <w:r>
        <w:rPr>
          <w:rFonts w:ascii="Arial" w:hAnsi="Arial" w:eastAsia="Arial" w:cs="Arial"/>
          <w:color w:val="000000"/>
          <w:sz w:val="20"/>
          <w:szCs w:val="20"/>
        </w:rPr>
        <w:t xml:space="preserve">Prüfziffer: ###CD8494F43CF2C513CBE7F2712037C894###</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Bewilligung folgender Eintragung im Firmenbuch:</w:t>
      </w:r>
    </w:p>
    <w:p>
      <w:pPr>
        <w:widowControl w:val="on"/>
        <w:pBdr/>
        <w:spacing w:before="140" w:after="240" w:line="288" w:lineRule="auto"/>
        <w:ind w:left="0" w:right="0"/>
        <w:jc w:val="left"/>
      </w:pPr>
      <w:r>
        <w:rPr>
          <w:rFonts w:ascii="Arial" w:hAnsi="Arial" w:eastAsia="Arial" w:cs="Arial"/>
          <w:color w:val="000000"/>
          <w:sz w:val="20"/>
          <w:szCs w:val="20"/>
        </w:rPr>
        <w:t xml:space="preserve">FIRMA</w:t>
      </w:r>
      <w:r>
        <w:rPr>
          <w:rFonts w:ascii="Arial" w:hAnsi="Arial" w:eastAsia="Arial" w:cs="Arial"/>
          <w:color w:val="000000"/>
          <w:sz w:val="20"/>
          <w:szCs w:val="20"/>
        </w:rPr>
        <w:br/>
        <w:t xml:space="preserve">Max Muster, Handel mit Großdruckern eU</w:t>
      </w:r>
    </w:p>
    <w:p>
      <w:pPr>
        <w:widowControl w:val="on"/>
        <w:pBdr/>
        <w:spacing w:before="140" w:after="240" w:line="288" w:lineRule="auto"/>
        <w:ind w:left="0" w:right="0"/>
        <w:jc w:val="left"/>
      </w:pPr>
      <w:r>
        <w:rPr>
          <w:rFonts w:ascii="Arial" w:hAnsi="Arial" w:eastAsia="Arial" w:cs="Arial"/>
          <w:color w:val="000000"/>
          <w:sz w:val="20"/>
          <w:szCs w:val="20"/>
        </w:rPr>
        <w:t xml:space="preserve">RECHTSFORM</w:t>
      </w:r>
      <w:r>
        <w:rPr>
          <w:rFonts w:ascii="Arial" w:hAnsi="Arial" w:eastAsia="Arial" w:cs="Arial"/>
          <w:color w:val="000000"/>
          <w:sz w:val="20"/>
          <w:szCs w:val="20"/>
        </w:rPr>
        <w:br/>
        <w:t xml:space="preserve">Einzelunternehmer</w:t>
      </w:r>
    </w:p>
    <w:p>
      <w:pPr>
        <w:widowControl w:val="on"/>
        <w:pBdr/>
        <w:spacing w:before="140" w:after="240" w:line="288" w:lineRule="auto"/>
        <w:ind w:left="0" w:right="0"/>
        <w:jc w:val="left"/>
      </w:pPr>
      <w:r>
        <w:rPr>
          <w:rFonts w:ascii="Arial" w:hAnsi="Arial" w:eastAsia="Arial" w:cs="Arial"/>
          <w:color w:val="000000"/>
          <w:sz w:val="20"/>
          <w:szCs w:val="20"/>
        </w:rPr>
        <w:t xml:space="preserve">SITZ in</w:t>
      </w:r>
      <w:r>
        <w:rPr>
          <w:rFonts w:ascii="Arial" w:hAnsi="Arial" w:eastAsia="Arial" w:cs="Arial"/>
          <w:color w:val="000000"/>
          <w:sz w:val="20"/>
          <w:szCs w:val="20"/>
        </w:rPr>
        <w:br/>
        <w:t xml:space="preserve">politischer Gemeinde Wien</w:t>
      </w:r>
    </w:p>
    <w:p>
      <w:pPr>
        <w:widowControl w:val="on"/>
        <w:pBdr/>
        <w:spacing w:before="140" w:after="240" w:line="288" w:lineRule="auto"/>
        <w:ind w:left="0" w:right="0"/>
        <w:jc w:val="left"/>
      </w:pPr>
      <w:r>
        <w:rPr>
          <w:rFonts w:ascii="Arial" w:hAnsi="Arial" w:eastAsia="Arial" w:cs="Arial"/>
          <w:color w:val="000000"/>
          <w:sz w:val="20"/>
          <w:szCs w:val="20"/>
        </w:rPr>
        <w:t xml:space="preserve">GESCHÄFTSANSCHRIFT</w:t>
      </w:r>
      <w:r>
        <w:rPr>
          <w:rFonts w:ascii="Arial" w:hAnsi="Arial" w:eastAsia="Arial" w:cs="Arial"/>
          <w:color w:val="000000"/>
          <w:sz w:val="20"/>
          <w:szCs w:val="20"/>
        </w:rPr>
        <w:br/>
        <w:t xml:space="preserve">Exempelweg 11</w:t>
      </w:r>
      <w:r>
        <w:rPr>
          <w:rFonts w:ascii="Arial" w:hAnsi="Arial" w:eastAsia="Arial" w:cs="Arial"/>
          <w:color w:val="000000"/>
          <w:sz w:val="20"/>
          <w:szCs w:val="20"/>
        </w:rPr>
        <w:br/>
        <w:t xml:space="preserve">1010 Wien</w:t>
      </w:r>
    </w:p>
    <w:p>
      <w:pPr>
        <w:widowControl w:val="on"/>
        <w:pBdr/>
        <w:spacing w:before="140" w:after="240" w:line="288" w:lineRule="auto"/>
        <w:ind w:left="0" w:right="0"/>
        <w:jc w:val="left"/>
      </w:pPr>
      <w:r>
        <w:rPr>
          <w:rFonts w:ascii="Arial" w:hAnsi="Arial" w:eastAsia="Arial" w:cs="Arial"/>
          <w:color w:val="000000"/>
          <w:sz w:val="20"/>
          <w:szCs w:val="20"/>
        </w:rPr>
        <w:t xml:space="preserve">GESCHÄFTSZWEIG</w:t>
      </w:r>
      <w:r>
        <w:rPr>
          <w:rFonts w:ascii="Arial" w:hAnsi="Arial" w:eastAsia="Arial" w:cs="Arial"/>
          <w:color w:val="000000"/>
          <w:sz w:val="20"/>
          <w:szCs w:val="20"/>
        </w:rPr>
        <w:br/>
        <w:t xml:space="preserve">Handel mit Druckern</w:t>
      </w:r>
    </w:p>
    <w:p>
      <w:pPr>
        <w:widowControl w:val="on"/>
        <w:pBdr/>
        <w:spacing w:before="140" w:after="240" w:line="288" w:lineRule="auto"/>
        <w:ind w:left="0" w:right="0"/>
        <w:jc w:val="left"/>
      </w:pPr>
      <w:r>
        <w:rPr>
          <w:rFonts w:ascii="Arial" w:hAnsi="Arial" w:eastAsia="Arial" w:cs="Arial"/>
          <w:color w:val="000000"/>
          <w:sz w:val="20"/>
          <w:szCs w:val="20"/>
        </w:rPr>
        <w:t xml:space="preserve">Übernahme des Betriebes der/des</w:t>
      </w:r>
      <w:r>
        <w:rPr>
          <w:rFonts w:ascii="Arial" w:hAnsi="Arial" w:eastAsia="Arial" w:cs="Arial"/>
          <w:color w:val="000000"/>
          <w:sz w:val="20"/>
          <w:szCs w:val="20"/>
        </w:rPr>
        <w:br/>
        <w:t xml:space="preserve">Siegfried Schwarz</w:t>
      </w:r>
      <w:r>
        <w:rPr>
          <w:rFonts w:ascii="Arial" w:hAnsi="Arial" w:eastAsia="Arial" w:cs="Arial"/>
          <w:color w:val="000000"/>
          <w:sz w:val="20"/>
          <w:szCs w:val="20"/>
        </w:rPr>
        <w:br/>
        <w:t xml:space="preserve">(FN 12345a)</w:t>
      </w:r>
      <w:r>
        <w:rPr>
          <w:rFonts w:ascii="Arial" w:hAnsi="Arial" w:eastAsia="Arial" w:cs="Arial"/>
          <w:color w:val="000000"/>
          <w:sz w:val="20"/>
          <w:szCs w:val="20"/>
        </w:rPr>
        <w:br/>
        <w:t xml:space="preserve">Handel mit Großdruckern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INHABER/IN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 geb 01.01.1970</w:t>
            </w:r>
            <w:r>
              <w:rPr>
                <w:rFonts w:ascii="Arial" w:hAnsi="Arial" w:eastAsia="Arial" w:cs="Arial"/>
                <w:color w:val="000000"/>
                <w:position w:val="0"/>
                <w:sz w:val="20"/>
                <w:szCs w:val="20"/>
                <w:shd w:val="clear" w:color="auto" w:fill="FFFFFF"/>
              </w:rPr>
              <w:br/>
              <w:t xml:space="preserve">eingetragen</w:t>
            </w:r>
          </w:p>
        </w:tc>
      </w:tr>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 geb 01.01.1970</w:t>
            </w:r>
            <w:r>
              <w:rPr>
                <w:rFonts w:ascii="Arial" w:hAnsi="Arial" w:eastAsia="Arial" w:cs="Arial"/>
                <w:color w:val="000000"/>
                <w:position w:val="0"/>
                <w:sz w:val="20"/>
                <w:szCs w:val="20"/>
                <w:shd w:val="clear" w:color="auto" w:fill="FFFFFF"/>
              </w:rPr>
              <w:br/>
              <w:t xml:space="preserve">Exempelweg 11</w:t>
            </w:r>
            <w:r>
              <w:rPr>
                <w:rFonts w:ascii="Arial" w:hAnsi="Arial" w:eastAsia="Arial" w:cs="Arial"/>
                <w:color w:val="000000"/>
                <w:position w:val="0"/>
                <w:sz w:val="20"/>
                <w:szCs w:val="20"/>
                <w:shd w:val="clear" w:color="auto" w:fill="FFFFFF"/>
              </w:rPr>
              <w:br/>
              <w:t xml:space="preserve">1010 Wien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Max Muster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1"/>
        <w:gridCol w:w="1"/>
        <w:gridCol w:w="1"/>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2097015" w:name="note1"/>
            <w:bookmarkEnd w:id="72097015"/>
            <w:bookmarkStart w:id="9930069616182" w:name="note1"/>
            <w:r>
              <w:rPr>
                <w:rFonts w:ascii="Arial" w:hAnsi="Arial" w:eastAsia="Arial" w:cs="Arial"/>
                <w:b/>
                <w:bCs/>
                <w:color w:val="000000"/>
                <w:position w:val="0"/>
                <w:sz w:val="20"/>
                <w:szCs w:val="20"/>
              </w:rPr>
              <w:t xml:space="preserve">[1]</w:t>
            </w:r>
            <w:bookmarkEnd w:id="993006961618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Strukturierter Firmenbuchantrag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Firmenbuchantrag ist von Notaren und Rechtsanwälten in
strukturierter Form einzubringen und wird – wie nachfolgend
dargestellt – eingegeben (Darstellung anhand der Software
ADVOKAT):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Registerkarte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Feldname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Auswahl/Eingabe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Stammdaten</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Schriftsatzart</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FBS – Firmenbuchantrag strukturiert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Art</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 Begehren Einzelunternehmen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Akt</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SB</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Firmenbuch</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Art</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 – Gründungsantrag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Einbringer</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Gericht</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G-HW (Handelsgericht Wien)</w:t>
                  </w:r>
                </w:p>
              </w:tc>
            </w:tr>
          </w:tbl>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Antrag bearbeiten: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Registerkarte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Abschnitt</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Feldname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Eingabe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Firma</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Firmenname*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Bezeichnung*</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 Handel mit Großdruckern eU</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Bezeichnung</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Ausland*</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Firmenadresse*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Straße*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Exempelstraße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Hausnummer*</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Stiege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Türnummer</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Staat*</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AUT – Österreich</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PLZ + Ort*</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1010 Wien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Zustellanweisung</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Geschäftszweig*</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Text*</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Handel mit Druckern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Firmensitz*</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OrtNr + Sitz*</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90001 – Wien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Rechtstatsache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Rechtstatsache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anklicken (neue Rechtstatsache hinzufügen)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UNr neu</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 (Buchstabe wird automatisch vergeben)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Code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T0221 – Übernahme Betrieb</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Eintrag 001</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Ergänzende Beschreibung:</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Handel mit Großdruckern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Firmenbuchnummer</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12345a</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Name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Vorname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Siegfried</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Nachname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Schwarz</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Personen</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Person (001)*</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Titel vor</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Vorname*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Nachname*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Muster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Titel nach</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Geburtsdatum*</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01.01.1970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Adresse*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Straße*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Exempelweg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Hausnummer*</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Stiege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Türnummer</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Staat*</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AUT – Österreich</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PLZ + Ort*</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1010 Wien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Zustellanweisung</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Funktionen</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Inhaber*</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 001*</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 Max Muster, 01.01.1971,</w:t>
                  </w:r>
                  <w:r>
                    <w:rPr>
                      <w:rFonts w:ascii="Arial" w:hAnsi="Arial" w:eastAsia="Arial" w:cs="Arial"/>
                      <w:color w:val="000000"/>
                      <w:position w:val="0"/>
                      <w:sz w:val="20"/>
                      <w:szCs w:val="20"/>
                      <w:shd w:val="clear" w:color="auto" w:fill="FFFFFF"/>
                    </w:rPr>
                    <w:br/>
                    <w:t xml:space="preserve">Exempelweg 1,</w:t>
                  </w:r>
                  <w:r>
                    <w:rPr>
                      <w:rFonts w:ascii="Arial" w:hAnsi="Arial" w:eastAsia="Arial" w:cs="Arial"/>
                      <w:color w:val="000000"/>
                      <w:position w:val="0"/>
                      <w:sz w:val="20"/>
                      <w:szCs w:val="20"/>
                      <w:shd w:val="clear" w:color="auto" w:fill="FFFFFF"/>
                    </w:rPr>
                    <w:br/>
                    <w:t xml:space="preserve">1010 – Wien, AUT [auswählen]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Funktionsdaten</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von</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Eintragung</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ja [auswählen]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Text zur Vertretungsbefugnis</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0932630" w:name="note2"/>
            <w:bookmarkEnd w:id="50932630"/>
            <w:bookmarkStart w:id="9294182181747" w:name="note2"/>
            <w:r>
              <w:rPr>
                <w:rFonts w:ascii="Arial" w:hAnsi="Arial" w:eastAsia="Arial" w:cs="Arial"/>
                <w:b/>
                <w:bCs/>
                <w:color w:val="000000"/>
                <w:position w:val="0"/>
                <w:sz w:val="20"/>
                <w:szCs w:val="20"/>
              </w:rPr>
              <w:t xml:space="preserve">[2]</w:t>
            </w:r>
            <w:bookmarkEnd w:id="929418218174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Alle Felder, die in der Eingabemaske mit * gekennzeichnet sind,
müssen ausgefüllt werden. Nach Erledigung dieser Punkte ist unter
„Firmenbuchdaten bearbeiten und prüfen“ „Antrag prüfen“
anzuklicken. Die Eingaben werden dadurch zum Zweck einer Vorprüfung
und Erhalt der Prüfsumme an das Bundesrechenzentrum übermittelt.
Auf fehlende Daten wird in diesem Schritt hingewiesen.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2632818" w:name="note3"/>
            <w:bookmarkEnd w:id="72632818"/>
            <w:bookmarkStart w:id="144840649591" w:name="note3"/>
            <w:r>
              <w:rPr>
                <w:rFonts w:ascii="Arial" w:hAnsi="Arial" w:eastAsia="Arial" w:cs="Arial"/>
                <w:b/>
                <w:bCs/>
                <w:color w:val="000000"/>
                <w:position w:val="0"/>
                <w:sz w:val="20"/>
                <w:szCs w:val="20"/>
              </w:rPr>
              <w:t xml:space="preserve">[3]</w:t>
            </w:r>
            <w:bookmarkEnd w:id="14484064959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eine Prüfsumme bekanntgegeben, kann der Antragstext in ein
Word-Dokument kopiert werden. Inhaltliche Veränderungen dürfen ab
diesem Moment nicht mehr vorgenommen werden. Sind Änderungen
notwendig, hat eine erneute Prüfung zu erfolgen und es ist die neue
Prüfsumme mit dem geänderten Antragstext in das Word Dokument zu
übernehmen.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9056837" w:name="note4"/>
            <w:bookmarkEnd w:id="99056837"/>
            <w:bookmarkStart w:id="346168519665" w:name="note4"/>
            <w:r>
              <w:rPr>
                <w:rFonts w:ascii="Arial" w:hAnsi="Arial" w:eastAsia="Arial" w:cs="Arial"/>
                <w:b/>
                <w:bCs/>
                <w:color w:val="000000"/>
                <w:position w:val="0"/>
                <w:sz w:val="20"/>
                <w:szCs w:val="20"/>
              </w:rPr>
              <w:t xml:space="preserve">[4]</w:t>
            </w:r>
            <w:bookmarkEnd w:id="34616851966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Den Papier-Firmenbuchantrag hat der/die Inhaber/in ebenso wie
die Musterzeichnungserklärung beglaubigt zu unterfertigen. Danach
sind beide Dokumente in Archivium oder cyberDOC einzustellen und
unter dem Reiter Anlagen die entsprechenden Daten einzugeben.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6475386" w:name="note5"/>
            <w:bookmarkEnd w:id="76475386"/>
            <w:bookmarkStart w:id="4084866355116" w:name="note5"/>
            <w:r>
              <w:rPr>
                <w:rFonts w:ascii="Arial" w:hAnsi="Arial" w:eastAsia="Arial" w:cs="Arial"/>
                <w:b/>
                <w:bCs/>
                <w:color w:val="000000"/>
                <w:position w:val="0"/>
                <w:sz w:val="20"/>
                <w:szCs w:val="20"/>
              </w:rPr>
              <w:t xml:space="preserve">[5]</w:t>
            </w:r>
            <w:bookmarkEnd w:id="408486635511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Verpflichtung für natürliche Personen, sich im Firmenbuch
eintragen zu lassen, besteht erst, wenn den Einzelunternehmer die
Pflicht zur Rechnungslegung nach § 189 Abs 1 Z 3 UGB
trifft. Der Einzelunternehmer muss also Umsatzerlöse von mehr als
EUR 700.000,– im Geschäftsjahr erzielen, wobei selbst dann die
Verpflichtung grundsätzlich nicht unmittelbar eintritt. Die
Rechtsfolgen des Schwellenwertes treten gem § 189 Abs 2
UGB ein:</w:t>
            </w:r>
          </w:p>
          <w:p>
            <w:pPr>
              <w:numPr>
                <w:ilvl w:val="0"/>
                <w:numId w:val="51016241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Ab dem zweitfolgenden Geschäftsjahr, wenn der Schwellenwert in
zwei aufeinander folgenden Geschäftsjahren überschritten wird</w:t>
            </w:r>
          </w:p>
          <w:p>
            <w:pPr>
              <w:numPr>
                <w:ilvl w:val="0"/>
                <w:numId w:val="51016241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Ab dem folgenden Geschäftsjahr, wenn der Schwellenwert um
mindestens EUR 300.000,– überschritten wird oder wenn bei
Gesamt- oder Einzelrechtsnachfolge in den Betrieb oder Teilbetrieb
eines Unternehmens der Rechtsvorgänger zur Rechnungslegung
verpflichtet war, es sei denn, dass der Schwellenwert für den
übernommenen Betrieb oder Teilbetrieb in den letzten zwei
aufeinander folgenden Geschäftsjahren nicht erreicht wurde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5031076" w:name="note6"/>
            <w:bookmarkEnd w:id="35031076"/>
            <w:bookmarkStart w:id="1863071857456" w:name="note6"/>
            <w:r>
              <w:rPr>
                <w:rFonts w:ascii="Arial" w:hAnsi="Arial" w:eastAsia="Arial" w:cs="Arial"/>
                <w:b/>
                <w:bCs/>
                <w:color w:val="000000"/>
                <w:position w:val="0"/>
                <w:sz w:val="20"/>
                <w:szCs w:val="20"/>
              </w:rPr>
              <w:t xml:space="preserve">[6]</w:t>
            </w:r>
            <w:bookmarkEnd w:id="186307185745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Rechnungslegungspflicht ist daher bei Einzelrechtsnachfolge
dann nicht gegeben, wenn der Rechtsvorgänger entweder nur kraft
Rechtsform (Kapitalgesellschaft) rechnungspflichtig war und/oder in
dem betroffenen Betrieb die Schwellenwerte in den letzten zwei
Geschäftsjahren nicht überschritten wurden, sodass im betreffenden
Geschäftsjahr die Rechnungslegungspflicht auch für den
Rechtsvorgänger gem § 189 Abs 2 Z 1 UGB entfallen
würde.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8619699" w:name="note7"/>
            <w:bookmarkEnd w:id="18619699"/>
            <w:bookmarkStart w:id="8944194085454" w:name="note7"/>
            <w:r>
              <w:rPr>
                <w:rFonts w:ascii="Arial" w:hAnsi="Arial" w:eastAsia="Arial" w:cs="Arial"/>
                <w:b/>
                <w:bCs/>
                <w:color w:val="000000"/>
                <w:position w:val="0"/>
                <w:sz w:val="20"/>
                <w:szCs w:val="20"/>
              </w:rPr>
              <w:t xml:space="preserve">[7]</w:t>
            </w:r>
            <w:bookmarkEnd w:id="894419408545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auf Eintragung ist beim zuständigen Firmenbuchgericht
(= Handels- bzw Landesgericht, in dessen Sprengel der Unternehmer
seinen Sitz hat) zu stellen.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5561784" w:name="note8"/>
            <w:bookmarkEnd w:id="55561784"/>
            <w:bookmarkStart w:id="4521199546732" w:name="note8"/>
            <w:r>
              <w:rPr>
                <w:rFonts w:ascii="Arial" w:hAnsi="Arial" w:eastAsia="Arial" w:cs="Arial"/>
                <w:b/>
                <w:bCs/>
                <w:color w:val="000000"/>
                <w:position w:val="0"/>
                <w:sz w:val="20"/>
                <w:szCs w:val="20"/>
              </w:rPr>
              <w:t xml:space="preserve">[8]</w:t>
            </w:r>
            <w:bookmarkEnd w:id="452119954673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Firma des Einzelunternehmers muss zur Kennzeichnung des
Unternehmens geeignet sein und Unterscheidungskraft besitzen; sie
darf keine Angaben enthalten, die geeignet sind, über geschäftliche
Verhältnisse, die für die angesprochenen Verkehrskreise wesentlich
sind, irrezuführen (§ 18 UGB). Zulässig sind unter den
genannten Voraussetzungen sowohl Personen-, Sach- als auch
Fantasiefirmen. Zwingend ist jeweils der Rechtsformzusatz
„eingetragener Unternehmer“ bzw „eingetragene Unternehmerin“ oder
eine allgemein verständliche Abkürzung dieser Bezeichnung,
insbesondere „eU“.</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9039576" w:name="note9"/>
            <w:bookmarkEnd w:id="39039576"/>
            <w:bookmarkStart w:id="6855306819240" w:name="note9"/>
            <w:r>
              <w:rPr>
                <w:rFonts w:ascii="Arial" w:hAnsi="Arial" w:eastAsia="Arial" w:cs="Arial"/>
                <w:b/>
                <w:bCs/>
                <w:color w:val="000000"/>
                <w:position w:val="0"/>
                <w:sz w:val="20"/>
                <w:szCs w:val="20"/>
              </w:rPr>
              <w:t xml:space="preserve">[9]</w:t>
            </w:r>
            <w:bookmarkEnd w:id="685530681924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Jede neue Firma muss sich auch von allen an demselben Ort oder
in derselben Gemeinde bereits bestehenden und in das Firmenbuch
eingetragenen Firmen deutlich unterscheiden. Hat ein Unternehmer
mit einem bereits eingetragenen Unternehmer die gleichen Vornamen
und den gleichen Familiennamen und will auch er sich dieses Namens
für seine Firma bedienen, so muss er der Firma einen Zusatz
beifügen, durch den sie sich von der bereits eingetragenen Firma
deutlich unterscheidet.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5004567" w:name="note10"/>
            <w:bookmarkEnd w:id="55004567"/>
            <w:bookmarkStart w:id="2454751208696" w:name="note10"/>
            <w:r>
              <w:rPr>
                <w:rFonts w:ascii="Arial" w:hAnsi="Arial" w:eastAsia="Arial" w:cs="Arial"/>
                <w:b/>
                <w:bCs/>
                <w:color w:val="000000"/>
                <w:position w:val="0"/>
                <w:sz w:val="20"/>
                <w:szCs w:val="20"/>
              </w:rPr>
              <w:t xml:space="preserve">[10]</w:t>
            </w:r>
            <w:bookmarkEnd w:id="245475120869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Alternativ zum Papierantrag oder Antrag in strukturierter Form
können Einzelunternehmer persönlich seit Inkrafttreten des GesDigG
2022 Firmenbuchanmeldungen zur Neueintragung auch online sowie ohne
gerichtliche oder notarielle Beglaubigung über ein elektronisches
Formular bei JustizOnline dem zuständigen Firmenbuchgericht
übermitteln (siehe § 11 Abs 3 UGB). Inhaber eines
Einzelunternehmens (nur diese dürfen das Online-Formular verwenden)
ersparen sich dadurch Beglaubigungskosten für Antrag und
Musterfirmenzeichnung (dzt EUR 68,–) und – sofern kein
NEUFÖG-Formular verwendet wird – auch die Eingaben-Mehrgebühr von
EUR 19,–.</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016241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5536211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9807387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6582847">
    <w:multiLevelType w:val="hybridMultilevel"/>
    <w:lvl w:ilvl="0" w:tplc="43688478">
      <w:start w:val="1"/>
      <w:numFmt w:val="decimal"/>
      <w:lvlText w:val="%1."/>
      <w:lvlJc w:val="left"/>
      <w:pPr>
        <w:ind w:left="720" w:hanging="360"/>
      </w:pPr>
    </w:lvl>
    <w:lvl w:ilvl="1" w:tplc="43688478" w:tentative="1">
      <w:start w:val="1"/>
      <w:numFmt w:val="lowerLetter"/>
      <w:lvlText w:val="%2."/>
      <w:lvlJc w:val="left"/>
      <w:pPr>
        <w:ind w:left="1440" w:hanging="360"/>
      </w:pPr>
    </w:lvl>
    <w:lvl w:ilvl="2" w:tplc="43688478" w:tentative="1">
      <w:start w:val="1"/>
      <w:numFmt w:val="lowerRoman"/>
      <w:lvlText w:val="%3."/>
      <w:lvlJc w:val="right"/>
      <w:pPr>
        <w:ind w:left="2160" w:hanging="180"/>
      </w:pPr>
    </w:lvl>
    <w:lvl w:ilvl="3" w:tplc="43688478" w:tentative="1">
      <w:start w:val="1"/>
      <w:numFmt w:val="decimal"/>
      <w:lvlText w:val="%4."/>
      <w:lvlJc w:val="left"/>
      <w:pPr>
        <w:ind w:left="2880" w:hanging="360"/>
      </w:pPr>
    </w:lvl>
    <w:lvl w:ilvl="4" w:tplc="43688478" w:tentative="1">
      <w:start w:val="1"/>
      <w:numFmt w:val="lowerLetter"/>
      <w:lvlText w:val="%5."/>
      <w:lvlJc w:val="left"/>
      <w:pPr>
        <w:ind w:left="3600" w:hanging="360"/>
      </w:pPr>
    </w:lvl>
    <w:lvl w:ilvl="5" w:tplc="43688478" w:tentative="1">
      <w:start w:val="1"/>
      <w:numFmt w:val="lowerRoman"/>
      <w:lvlText w:val="%6."/>
      <w:lvlJc w:val="right"/>
      <w:pPr>
        <w:ind w:left="4320" w:hanging="180"/>
      </w:pPr>
    </w:lvl>
    <w:lvl w:ilvl="6" w:tplc="43688478" w:tentative="1">
      <w:start w:val="1"/>
      <w:numFmt w:val="decimal"/>
      <w:lvlText w:val="%7."/>
      <w:lvlJc w:val="left"/>
      <w:pPr>
        <w:ind w:left="5040" w:hanging="360"/>
      </w:pPr>
    </w:lvl>
    <w:lvl w:ilvl="7" w:tplc="43688478" w:tentative="1">
      <w:start w:val="1"/>
      <w:numFmt w:val="lowerLetter"/>
      <w:lvlText w:val="%8."/>
      <w:lvlJc w:val="left"/>
      <w:pPr>
        <w:ind w:left="5760" w:hanging="360"/>
      </w:pPr>
    </w:lvl>
    <w:lvl w:ilvl="8" w:tplc="43688478" w:tentative="1">
      <w:start w:val="1"/>
      <w:numFmt w:val="lowerRoman"/>
      <w:lvlText w:val="%9."/>
      <w:lvlJc w:val="right"/>
      <w:pPr>
        <w:ind w:left="6480" w:hanging="180"/>
      </w:pPr>
    </w:lvl>
  </w:abstractNum>
  <w:abstractNum w:abstractNumId="36582846">
    <w:multiLevelType w:val="hybridMultilevel"/>
    <w:lvl w:ilvl="0" w:tplc="676764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582846">
    <w:abstractNumId w:val="36582846"/>
  </w:num>
  <w:num w:numId="36582847">
    <w:abstractNumId w:val="36582847"/>
  </w:num>
  <w:num w:numId="998073872">
    <w:abstractNumId w:val="998073872"/>
  </w:num>
  <w:num w:numId="855362119">
    <w:abstractNumId w:val="855362119"/>
  </w:num>
  <w:num w:numId="510162414">
    <w:abstractNumId w:val="5101624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76997940" Type="http://schemas.openxmlformats.org/officeDocument/2006/relationships/numbering" Target="numbering.xml"/><Relationship Id="rId13465083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