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7839296" w:name="document"/>
    <w:bookmarkEnd w:id="87839296"/>
    <w:p/>
    <w:p>
      <w:pPr>
        <w:widowControl w:val="on"/>
        <w:pBdr/>
        <w:spacing w:before="0" w:after="280" w:line="240" w:lineRule="auto"/>
        <w:ind w:left="0" w:right="0"/>
        <w:jc w:val="left"/>
      </w:pPr>
      <w:r>
        <w:rPr>
          <w:rFonts w:ascii="Arial" w:hAnsi="Arial" w:eastAsia="Arial" w:cs="Arial"/>
          <w:color w:val="363A40"/>
          <w:sz w:val="24"/>
          <w:szCs w:val="24"/>
        </w:rPr>
        <w:t xml:space="preserve">Dokument-ID: 1125267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Freiwillige Beendigung der Gründungsprivilegierung (Aufzahlung
auf EUR 17.500,–)</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Landesgericht Innsbruck</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Maximilianstraße 4</w:t>
      </w:r>
      <w:r>
        <w:rPr>
          <w:rFonts w:ascii="Arial" w:hAnsi="Arial" w:eastAsia="Arial" w:cs="Arial"/>
          <w:color w:val="000000"/>
          <w:sz w:val="20"/>
          <w:szCs w:val="20"/>
        </w:rPr>
        <w:br/>
        <w:t xml:space="preserve">6020 Innsbruck</w:t>
      </w:r>
    </w:p>
    <w:p>
      <w:pPr>
        <w:widowControl w:val="on"/>
        <w:pBdr/>
        <w:spacing w:before="140" w:after="240" w:line="288" w:lineRule="auto"/>
        <w:ind w:left="0" w:right="0"/>
        <w:jc w:val="right"/>
      </w:pPr>
      <w:r>
        <w:rPr>
          <w:rFonts w:ascii="Arial" w:hAnsi="Arial" w:eastAsia="Arial" w:cs="Arial"/>
          <w:color w:val="000000"/>
          <w:sz w:val="20"/>
          <w:szCs w:val="20"/>
        </w:rPr>
        <w:t xml:space="preserve">FN 11111a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Antonia Anatol, geb 08.08.1988</w:t>
            </w:r>
            <w:r>
              <w:rPr>
                <w:rFonts w:ascii="Arial" w:hAnsi="Arial" w:eastAsia="Arial" w:cs="Arial"/>
                <w:color w:val="000000"/>
                <w:position w:val="0"/>
                <w:sz w:val="20"/>
                <w:szCs w:val="20"/>
                <w:shd w:val="clear" w:color="auto" w:fill="FFFFFF"/>
              </w:rPr>
              <w:br/>
              <w:t xml:space="preserve">als selbstständig vertretungsbefugte Geschäftsführerin der</w:t>
            </w:r>
            <w:r>
              <w:rPr>
                <w:rFonts w:ascii="Arial" w:hAnsi="Arial" w:eastAsia="Arial" w:cs="Arial"/>
                <w:color w:val="000000"/>
                <w:position w:val="0"/>
                <w:sz w:val="20"/>
                <w:szCs w:val="20"/>
                <w:shd w:val="clear" w:color="auto" w:fill="FFFFFF"/>
              </w:rPr>
              <w:br/>
              <w:t xml:space="preserve">ABC Elektroinstallations GmbH</w:t>
            </w:r>
            <w:r>
              <w:rPr>
                <w:rFonts w:ascii="Arial" w:hAnsi="Arial" w:eastAsia="Arial" w:cs="Arial"/>
                <w:color w:val="000000"/>
                <w:position w:val="0"/>
                <w:sz w:val="20"/>
                <w:szCs w:val="20"/>
                <w:shd w:val="clear" w:color="auto" w:fill="FFFFFF"/>
              </w:rPr>
              <w:br/>
              <w:t xml:space="preserve">mit dem Sitz in Innsbruck und der Geschäftsanschrift in</w:t>
            </w:r>
            <w:r>
              <w:rPr>
                <w:rFonts w:ascii="Arial" w:hAnsi="Arial" w:eastAsia="Arial" w:cs="Arial"/>
                <w:color w:val="000000"/>
                <w:position w:val="0"/>
                <w:sz w:val="20"/>
                <w:szCs w:val="20"/>
                <w:shd w:val="clear" w:color="auto" w:fill="FFFFFF"/>
              </w:rPr>
              <w:br/>
              <w:t xml:space="preserve">6020 Innsbruck, Beispielweg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Frieda Fuchs,</w:t>
            </w:r>
            <w:r>
              <w:rPr>
                <w:rFonts w:ascii="Arial" w:hAnsi="Arial" w:eastAsia="Arial" w:cs="Arial"/>
                <w:color w:val="000000"/>
                <w:position w:val="0"/>
                <w:sz w:val="20"/>
                <w:szCs w:val="20"/>
                <w:shd w:val="clear" w:color="auto" w:fill="FFFFFF"/>
              </w:rPr>
              <w:br/>
              <w:t xml:space="preserve">6020 Innsbruck, Advokatenweg 1</w:t>
            </w:r>
            <w:r>
              <w:rPr>
                <w:rFonts w:ascii="Arial" w:hAnsi="Arial" w:eastAsia="Arial" w:cs="Arial"/>
                <w:color w:val="000000"/>
                <w:position w:val="0"/>
                <w:sz w:val="20"/>
                <w:szCs w:val="20"/>
                <w:shd w:val="clear" w:color="auto" w:fill="FFFFFF"/>
              </w:rPr>
              <w:br/>
              <w:t xml:space="preserve">Code R654321, DVR 987654</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der Beendigung der
Gründungsprivilegierung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Bankbestätigung (./1)</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Landesgerichtes Innsbruck ist zu FN 11111a die
ABC Elektroinstallations GmbH eingetragen.</w:t>
      </w:r>
    </w:p>
    <w:p>
      <w:pPr>
        <w:widowControl w:val="on"/>
        <w:pBdr/>
        <w:spacing w:before="140" w:after="240" w:line="288" w:lineRule="auto"/>
        <w:ind w:left="0" w:right="0"/>
        <w:jc w:val="left"/>
      </w:pPr>
      <w:r>
        <w:rPr>
          <w:rFonts w:ascii="Arial" w:hAnsi="Arial" w:eastAsia="Arial" w:cs="Arial"/>
          <w:color w:val="000000"/>
          <w:sz w:val="20"/>
          <w:szCs w:val="20"/>
        </w:rPr>
        <w:t xml:space="preserve">Bei der Gründung der Gesellschaft wurde die
Gründungsprivilegierung gem § 10b GmbHG in Anspruch
genommen. Auf die gründungsprivilegierten Stammeinlagen von
EUR 10.000,– waren insgesamt EUR 10.000,– eingezahlt.</w:t>
      </w:r>
    </w:p>
    <w:p>
      <w:pPr>
        <w:widowControl w:val="on"/>
        <w:pBdr/>
        <w:spacing w:before="140" w:after="240" w:line="288" w:lineRule="auto"/>
        <w:ind w:left="0" w:right="0"/>
        <w:jc w:val="left"/>
      </w:pPr>
      <w:r>
        <w:rPr>
          <w:rFonts w:ascii="Arial" w:hAnsi="Arial" w:eastAsia="Arial" w:cs="Arial"/>
          <w:color w:val="000000"/>
          <w:sz w:val="20"/>
          <w:szCs w:val="20"/>
        </w:rPr>
        <w:t xml:space="preserve">Die Alleingesellschafterin Ing. Antonia Anatol hat die
Beendigung der Gründungsprivilegierung durch Änderung des
Gesellschaftsvertrages beschlossen und EUR 7.500,– bar an die
Gesellschaft einbezahlt, sodass die Mindesteinzahlung nach
§ 10 Abs 1 GmbHG nunmehr geleistet ist.</w:t>
      </w:r>
    </w:p>
    <w:p>
      <w:pPr>
        <w:widowControl w:val="on"/>
        <w:pBdr/>
        <w:spacing w:before="140" w:after="240" w:line="288" w:lineRule="auto"/>
        <w:ind w:left="0" w:right="0"/>
        <w:jc w:val="left"/>
      </w:pPr>
      <w:r>
        <w:rPr>
          <w:rFonts w:ascii="Arial" w:hAnsi="Arial" w:eastAsia="Arial" w:cs="Arial"/>
          <w:color w:val="000000"/>
          <w:sz w:val="20"/>
          <w:szCs w:val="20"/>
        </w:rPr>
        <w:t xml:space="preserve">Gem § 10 GmbHG erklärt die Geschäftsführerin, dass die
Gesellschaft von der Alleingesellschafterin eine Einzahlung in der
Höhe von EUR 7.500,– erhalten hat. Die Einzahlung ist auf ein
für die Gesellschaft eröffnetes Bankkonto, das zur freien Verfügung
des Geschäftsführers steht, erfolgt. Die Geschäftsführerin erklärt,
in der Verfügung über die einbezahlten Beträge nicht, namentlich
nicht durch Gegenforderungen, beschränkt zu sein.</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494166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des Beschlusses der Generalversammlung vom…</w:t>
      </w:r>
    </w:p>
    <w:p>
      <w:pPr>
        <w:numPr>
          <w:ilvl w:val="0"/>
          <w:numId w:val="494166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des in Pkt … geänderten Gesellschaftsvertrags/der in
Pkt … geänderten Errichtungserklärung</w:t>
      </w:r>
    </w:p>
    <w:p>
      <w:pPr>
        <w:widowControl w:val="on"/>
        <w:pBdr/>
        <w:spacing w:before="140" w:after="240" w:line="288" w:lineRule="auto"/>
        <w:ind w:left="0" w:right="0"/>
        <w:jc w:val="left"/>
      </w:pPr>
      <w:r>
        <w:rPr>
          <w:rFonts w:ascii="Arial" w:hAnsi="Arial" w:eastAsia="Arial" w:cs="Arial"/>
          <w:color w:val="000000"/>
          <w:sz w:val="20"/>
          <w:szCs w:val="20"/>
        </w:rPr>
        <w:t xml:space="preserve">wird daher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11111a – Elektroinstallations GmbH</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 EUR 35.000</w:t>
      </w:r>
      <w:r>
        <w:rPr>
          <w:rFonts w:ascii="Arial" w:hAnsi="Arial" w:eastAsia="Arial" w:cs="Arial"/>
          <w:color w:val="000000"/>
          <w:sz w:val="20"/>
          <w:szCs w:val="20"/>
        </w:rPr>
        <w:br/>
        <w:t xml:space="preserve"># Gründungsprivilegierung</w:t>
      </w:r>
      <w:r>
        <w:rPr>
          <w:rFonts w:ascii="Arial" w:hAnsi="Arial" w:eastAsia="Arial" w:cs="Arial"/>
          <w:color w:val="000000"/>
          <w:sz w:val="20"/>
          <w:szCs w:val="20"/>
        </w:rPr>
        <w:br/>
        <w:t xml:space="preserve">EUR 35.000,00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Antonia Anatol, geb 08.08.1988</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Ing. Antonia Anatol</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Unterfertigung durch die Geschäftsführer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250259" w:name="note1"/>
            <w:bookmarkEnd w:id="65250259"/>
            <w:bookmarkStart w:id="2805049595335" w:name="note1"/>
            <w:r>
              <w:rPr>
                <w:rFonts w:ascii="Arial" w:hAnsi="Arial" w:eastAsia="Arial" w:cs="Arial"/>
                <w:b/>
                <w:bCs/>
                <w:color w:val="000000"/>
                <w:position w:val="0"/>
                <w:sz w:val="20"/>
                <w:szCs w:val="20"/>
              </w:rPr>
              <w:t xml:space="preserve">[1]</w:t>
            </w:r>
            <w:bookmarkEnd w:id="28050495953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Eingabe eines Änderungsantrages ist ein Firmenbuchauszug mit
historischen Daten abzuspeichern (der in der Folge importiert und
bearbeitet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sind die folgenden: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Art: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w:t>
            </w:r>
            <w:r>
              <w:rPr>
                <w:rFonts w:ascii="Arial" w:hAnsi="Arial" w:eastAsia="Arial" w:cs="Arial"/>
                <w:color w:val="000000"/>
                <w:position w:val="0"/>
                <w:sz w:val="20"/>
                <w:szCs w:val="20"/>
              </w:rPr>
              <w:br/>
              <w:t xml:space="preserve">Art: Änderungsantrag</w:t>
            </w:r>
            <w:r>
              <w:rPr>
                <w:rFonts w:ascii="Arial" w:hAnsi="Arial" w:eastAsia="Arial" w:cs="Arial"/>
                <w:color w:val="000000"/>
                <w:position w:val="0"/>
                <w:sz w:val="20"/>
                <w:szCs w:val="20"/>
              </w:rPr>
              <w:br/>
              <w:t xml:space="preserve">Firmenbuchauszug (zuvor erstellten Firmenbuchauszug mit
historischen Daten nun importieren)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Kapital*)</w:t>
            </w:r>
            <w:r>
              <w:rPr>
                <w:rFonts w:ascii="Arial" w:hAnsi="Arial" w:eastAsia="Arial" w:cs="Arial"/>
                <w:color w:val="000000"/>
                <w:position w:val="0"/>
                <w:sz w:val="20"/>
                <w:szCs w:val="20"/>
              </w:rPr>
              <w:br/>
              <w:t xml:space="preserve">Privileg:* Nein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w:t>
            </w:r>
            <w:r>
              <w:rPr>
                <w:rFonts w:ascii="Arial" w:hAnsi="Arial" w:eastAsia="Arial" w:cs="Arial"/>
                <w:color w:val="000000"/>
                <w:position w:val="0"/>
                <w:sz w:val="20"/>
                <w:szCs w:val="20"/>
              </w:rPr>
              <w:br/>
              <w:t xml:space="preserve">Person (A)*:</w:t>
            </w:r>
            <w:r>
              <w:rPr>
                <w:rFonts w:ascii="Arial" w:hAnsi="Arial" w:eastAsia="Arial" w:cs="Arial"/>
                <w:color w:val="000000"/>
                <w:position w:val="0"/>
                <w:sz w:val="20"/>
                <w:szCs w:val="20"/>
              </w:rPr>
              <w:br/>
              <w:t xml:space="preserve">Person: (A) Ing. Antonia Anatol, 08.08.1988, Beispielweg 1/11,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Einbezahlt*</w:t>
            </w:r>
            <w:r>
              <w:rPr>
                <w:rFonts w:ascii="Arial" w:hAnsi="Arial" w:eastAsia="Arial" w:cs="Arial"/>
                <w:color w:val="000000"/>
                <w:position w:val="0"/>
                <w:sz w:val="20"/>
                <w:szCs w:val="20"/>
              </w:rPr>
              <w:br/>
              <w:t xml:space="preserve">Einbezahlt*: 17.500,00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Gründungsprivileg*</w:t>
            </w:r>
            <w:r>
              <w:rPr>
                <w:rFonts w:ascii="Arial" w:hAnsi="Arial" w:eastAsia="Arial" w:cs="Arial"/>
                <w:color w:val="000000"/>
                <w:position w:val="0"/>
                <w:sz w:val="20"/>
                <w:szCs w:val="20"/>
              </w:rPr>
              <w:br/>
              <w:t xml:space="preserve">Währung: </w:t>
            </w:r>
            <w:r>
              <w:rPr>
                <w:rFonts w:ascii="Arial" w:hAnsi="Arial" w:eastAsia="Arial" w:cs="Arial"/>
                <w:i/>
                <w:iCs/>
                <w:color w:val="000000"/>
                <w:position w:val="0"/>
                <w:sz w:val="20"/>
                <w:szCs w:val="20"/>
              </w:rPr>
              <w:t xml:space="preserve">(EUR löschen, sodass das Textfeld leer
bleibt)</w:t>
            </w:r>
            <w:r>
              <w:rPr>
                <w:rFonts w:ascii="Arial" w:hAnsi="Arial" w:eastAsia="Arial" w:cs="Arial"/>
                <w:color w:val="000000"/>
                <w:position w:val="0"/>
                <w:sz w:val="20"/>
                <w:szCs w:val="20"/>
              </w:rPr>
              <w:br/>
              <w:t xml:space="preserve">Kapital Privileg: </w:t>
            </w:r>
            <w:r>
              <w:rPr>
                <w:rFonts w:ascii="Arial" w:hAnsi="Arial" w:eastAsia="Arial" w:cs="Arial"/>
                <w:i/>
                <w:iCs/>
                <w:color w:val="000000"/>
                <w:position w:val="0"/>
                <w:sz w:val="20"/>
                <w:szCs w:val="20"/>
              </w:rPr>
              <w:t xml:space="preserve">(10.000,00 löschen, sodass das Textfeld leer
bleibt)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708250" w:name="note2"/>
            <w:bookmarkEnd w:id="97708250"/>
            <w:bookmarkStart w:id="8284109501986" w:name="note2"/>
            <w:r>
              <w:rPr>
                <w:rFonts w:ascii="Arial" w:hAnsi="Arial" w:eastAsia="Arial" w:cs="Arial"/>
                <w:b/>
                <w:bCs/>
                <w:color w:val="000000"/>
                <w:position w:val="0"/>
                <w:sz w:val="20"/>
                <w:szCs w:val="20"/>
              </w:rPr>
              <w:t xml:space="preserve">[2]</w:t>
            </w:r>
            <w:bookmarkEnd w:id="82841095019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Firmenbuchdaten bearbeiten und prüfen: „Antrag prüfen“
anklicken.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716575" w:name="note3"/>
            <w:bookmarkEnd w:id="52716575"/>
            <w:bookmarkStart w:id="4655952293172" w:name="note3"/>
            <w:r>
              <w:rPr>
                <w:rFonts w:ascii="Arial" w:hAnsi="Arial" w:eastAsia="Arial" w:cs="Arial"/>
                <w:b/>
                <w:bCs/>
                <w:color w:val="000000"/>
                <w:position w:val="0"/>
                <w:sz w:val="20"/>
                <w:szCs w:val="20"/>
              </w:rPr>
              <w:t xml:space="preserve">[3]</w:t>
            </w:r>
            <w:bookmarkEnd w:id="46559522931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 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541628" w:name="note4"/>
            <w:bookmarkEnd w:id="9541628"/>
            <w:bookmarkStart w:id="4657533457285" w:name="note4"/>
            <w:r>
              <w:rPr>
                <w:rFonts w:ascii="Arial" w:hAnsi="Arial" w:eastAsia="Arial" w:cs="Arial"/>
                <w:b/>
                <w:bCs/>
                <w:color w:val="000000"/>
                <w:position w:val="0"/>
                <w:sz w:val="20"/>
                <w:szCs w:val="20"/>
              </w:rPr>
              <w:t xml:space="preserve">[4]</w:t>
            </w:r>
            <w:bookmarkEnd w:id="465753345728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haben Geschäftsführer in
vertretungsbefugter Anzahl beglaubigt zu unterfertigen. Danach sind
Firmenbuchantrag und Beilagen in Archivium oder cyberDOC
einzustellen und unter dem Reiter Anlagen die entsprechenden Daten
einzugeben.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1660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530416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519251">
    <w:multiLevelType w:val="hybridMultilevel"/>
    <w:lvl w:ilvl="0" w:tplc="53768460">
      <w:start w:val="1"/>
      <w:numFmt w:val="decimal"/>
      <w:lvlText w:val="%1."/>
      <w:lvlJc w:val="left"/>
      <w:pPr>
        <w:ind w:left="720" w:hanging="360"/>
      </w:pPr>
    </w:lvl>
    <w:lvl w:ilvl="1" w:tplc="53768460" w:tentative="1">
      <w:start w:val="1"/>
      <w:numFmt w:val="lowerLetter"/>
      <w:lvlText w:val="%2."/>
      <w:lvlJc w:val="left"/>
      <w:pPr>
        <w:ind w:left="1440" w:hanging="360"/>
      </w:pPr>
    </w:lvl>
    <w:lvl w:ilvl="2" w:tplc="53768460" w:tentative="1">
      <w:start w:val="1"/>
      <w:numFmt w:val="lowerRoman"/>
      <w:lvlText w:val="%3."/>
      <w:lvlJc w:val="right"/>
      <w:pPr>
        <w:ind w:left="2160" w:hanging="180"/>
      </w:pPr>
    </w:lvl>
    <w:lvl w:ilvl="3" w:tplc="53768460" w:tentative="1">
      <w:start w:val="1"/>
      <w:numFmt w:val="decimal"/>
      <w:lvlText w:val="%4."/>
      <w:lvlJc w:val="left"/>
      <w:pPr>
        <w:ind w:left="2880" w:hanging="360"/>
      </w:pPr>
    </w:lvl>
    <w:lvl w:ilvl="4" w:tplc="53768460" w:tentative="1">
      <w:start w:val="1"/>
      <w:numFmt w:val="lowerLetter"/>
      <w:lvlText w:val="%5."/>
      <w:lvlJc w:val="left"/>
      <w:pPr>
        <w:ind w:left="3600" w:hanging="360"/>
      </w:pPr>
    </w:lvl>
    <w:lvl w:ilvl="5" w:tplc="53768460" w:tentative="1">
      <w:start w:val="1"/>
      <w:numFmt w:val="lowerRoman"/>
      <w:lvlText w:val="%6."/>
      <w:lvlJc w:val="right"/>
      <w:pPr>
        <w:ind w:left="4320" w:hanging="180"/>
      </w:pPr>
    </w:lvl>
    <w:lvl w:ilvl="6" w:tplc="53768460" w:tentative="1">
      <w:start w:val="1"/>
      <w:numFmt w:val="decimal"/>
      <w:lvlText w:val="%7."/>
      <w:lvlJc w:val="left"/>
      <w:pPr>
        <w:ind w:left="5040" w:hanging="360"/>
      </w:pPr>
    </w:lvl>
    <w:lvl w:ilvl="7" w:tplc="53768460" w:tentative="1">
      <w:start w:val="1"/>
      <w:numFmt w:val="lowerLetter"/>
      <w:lvlText w:val="%8."/>
      <w:lvlJc w:val="left"/>
      <w:pPr>
        <w:ind w:left="5760" w:hanging="360"/>
      </w:pPr>
    </w:lvl>
    <w:lvl w:ilvl="8" w:tplc="53768460" w:tentative="1">
      <w:start w:val="1"/>
      <w:numFmt w:val="lowerRoman"/>
      <w:lvlText w:val="%9."/>
      <w:lvlJc w:val="right"/>
      <w:pPr>
        <w:ind w:left="6480" w:hanging="180"/>
      </w:pPr>
    </w:lvl>
  </w:abstractNum>
  <w:abstractNum w:abstractNumId="21519250">
    <w:multiLevelType w:val="hybridMultilevel"/>
    <w:lvl w:ilvl="0" w:tplc="82857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19250">
    <w:abstractNumId w:val="21519250"/>
  </w:num>
  <w:num w:numId="21519251">
    <w:abstractNumId w:val="21519251"/>
  </w:num>
  <w:num w:numId="453041672">
    <w:abstractNumId w:val="453041672"/>
  </w:num>
  <w:num w:numId="49416600">
    <w:abstractNumId w:val="49416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85789953" Type="http://schemas.openxmlformats.org/officeDocument/2006/relationships/numbering" Target="numbering.xml"/><Relationship Id="rId1764337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