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7746074" w:name="document"/>
    <w:bookmarkEnd w:id="7746074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1150157 | Carla Zimmermann-Gassner
- Milka Milicic | Muster | Textbaustein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Stückanteile, Teilung von Geschäftsanteilen</w:t>
      </w:r>
    </w:p>
    <w:p>
      <w:pPr>
        <w:numPr>
          <w:ilvl w:val="0"/>
          <w:numId w:val="62675817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Gesellschaftsvertragliche Bestimmung über Stückanteile: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Die Geschäftsanteile sind gem § 13 FlexKapGG in
Stammeinlagenanteile von jeweils EUR … Nennbetrag gestückelt
(Stückanteile).</w:t>
      </w:r>
      <w:r>
        <w:rPr>
          <w:rFonts w:ascii="Arial" w:hAnsi="Arial" w:eastAsia="Arial" w:cs="Arial"/>
          <w:b/>
          <w:bCs/>
          <w:color w:val="000000"/>
          <w:sz w:val="20"/>
          <w:szCs w:val="20"/>
        </w:rPr>
        <w:br/>
        <w:t xml:space="preserve">Achtung: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Die Stückanteile müssen auf einen
Nennbetrag von zumindest EUR 1,– Nennbetrag lauten.</w:t>
      </w:r>
    </w:p>
    <w:p>
      <w:pPr>
        <w:numPr>
          <w:ilvl w:val="0"/>
          <w:numId w:val="62675817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Gesellschaftsvertragliche Bestimmung, wonach die Teilung von
Geschäftsanteilen ausdrücklich ausgeschlossen wird: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Die Geschäftsanteile bestimmen sich nach der Höhe der übernommenen
Stammeinlagen. Jeder Gesellschafterin steht nur ein Geschäftsanteil
zu. Die Teilbarkeit von Geschäftsanteilen wird ausdrücklich
ausgeschlossen, übertragbar ist ausschließlich der gesamte
Geschäftsanteil.</w:t>
      </w:r>
      <w:r>
        <w:rPr>
          <w:rFonts w:ascii="Arial" w:hAnsi="Arial" w:eastAsia="Arial" w:cs="Arial"/>
          <w:b/>
          <w:bCs/>
          <w:color w:val="000000"/>
          <w:sz w:val="20"/>
          <w:szCs w:val="20"/>
        </w:rPr>
        <w:br/>
        <w:t xml:space="preserve">Achtung: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 Wird die Teilbarkeit von
Geschäftsanteilen im Gesellschaftsvertrag nicht geregelt, so ist
die Teilung von Geschäftsanteilen möglich.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675817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62016878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5766533">
    <w:multiLevelType w:val="hybridMultilevel"/>
    <w:lvl w:ilvl="0" w:tplc="71696845">
      <w:start w:val="1"/>
      <w:numFmt w:val="decimal"/>
      <w:lvlText w:val="%1."/>
      <w:lvlJc w:val="left"/>
      <w:pPr>
        <w:ind w:left="720" w:hanging="360"/>
      </w:pPr>
    </w:lvl>
    <w:lvl w:ilvl="1" w:tplc="71696845" w:tentative="1">
      <w:start w:val="1"/>
      <w:numFmt w:val="lowerLetter"/>
      <w:lvlText w:val="%2."/>
      <w:lvlJc w:val="left"/>
      <w:pPr>
        <w:ind w:left="1440" w:hanging="360"/>
      </w:pPr>
    </w:lvl>
    <w:lvl w:ilvl="2" w:tplc="71696845" w:tentative="1">
      <w:start w:val="1"/>
      <w:numFmt w:val="lowerRoman"/>
      <w:lvlText w:val="%3."/>
      <w:lvlJc w:val="right"/>
      <w:pPr>
        <w:ind w:left="2160" w:hanging="180"/>
      </w:pPr>
    </w:lvl>
    <w:lvl w:ilvl="3" w:tplc="71696845" w:tentative="1">
      <w:start w:val="1"/>
      <w:numFmt w:val="decimal"/>
      <w:lvlText w:val="%4."/>
      <w:lvlJc w:val="left"/>
      <w:pPr>
        <w:ind w:left="2880" w:hanging="360"/>
      </w:pPr>
    </w:lvl>
    <w:lvl w:ilvl="4" w:tplc="71696845" w:tentative="1">
      <w:start w:val="1"/>
      <w:numFmt w:val="lowerLetter"/>
      <w:lvlText w:val="%5."/>
      <w:lvlJc w:val="left"/>
      <w:pPr>
        <w:ind w:left="3600" w:hanging="360"/>
      </w:pPr>
    </w:lvl>
    <w:lvl w:ilvl="5" w:tplc="71696845" w:tentative="1">
      <w:start w:val="1"/>
      <w:numFmt w:val="lowerRoman"/>
      <w:lvlText w:val="%6."/>
      <w:lvlJc w:val="right"/>
      <w:pPr>
        <w:ind w:left="4320" w:hanging="180"/>
      </w:pPr>
    </w:lvl>
    <w:lvl w:ilvl="6" w:tplc="71696845" w:tentative="1">
      <w:start w:val="1"/>
      <w:numFmt w:val="decimal"/>
      <w:lvlText w:val="%7."/>
      <w:lvlJc w:val="left"/>
      <w:pPr>
        <w:ind w:left="5040" w:hanging="360"/>
      </w:pPr>
    </w:lvl>
    <w:lvl w:ilvl="7" w:tplc="71696845" w:tentative="1">
      <w:start w:val="1"/>
      <w:numFmt w:val="lowerLetter"/>
      <w:lvlText w:val="%8."/>
      <w:lvlJc w:val="left"/>
      <w:pPr>
        <w:ind w:left="5760" w:hanging="360"/>
      </w:pPr>
    </w:lvl>
    <w:lvl w:ilvl="8" w:tplc="716968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766532">
    <w:multiLevelType w:val="hybridMultilevel"/>
    <w:lvl w:ilvl="0" w:tplc="403493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766532">
    <w:abstractNumId w:val="95766532"/>
  </w:num>
  <w:num w:numId="95766533">
    <w:abstractNumId w:val="95766533"/>
  </w:num>
  <w:num w:numId="562016878">
    <w:abstractNumId w:val="562016878"/>
  </w:num>
  <w:num w:numId="62675817">
    <w:abstractNumId w:val="626758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909819094" Type="http://schemas.openxmlformats.org/officeDocument/2006/relationships/numbering" Target="numbering.xml"/><Relationship Id="rId544363005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