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1136638" w:name="document"/>
    <w:bookmarkEnd w:id="71136638"/>
    <w:p/>
    <w:p>
      <w:pPr>
        <w:widowControl w:val="on"/>
        <w:pBdr/>
        <w:spacing w:before="0" w:after="280" w:line="240" w:lineRule="auto"/>
        <w:ind w:left="0" w:right="0"/>
        <w:jc w:val="left"/>
      </w:pPr>
      <w:r>
        <w:rPr>
          <w:rFonts w:ascii="Arial" w:hAnsi="Arial" w:eastAsia="Arial" w:cs="Arial"/>
          <w:color w:val="363A40"/>
          <w:sz w:val="24"/>
          <w:szCs w:val="24"/>
        </w:rPr>
        <w:t xml:space="preserve">Dokument-ID: 1032004 | Andrea Futterknecht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Spaltungsplan (Teilbetriebsabspaltung zur Neugründung mit
Fortbestand der abspaltenden GmbH)</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Spaltungsplan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der Muster Huber &amp; Partner
Rechtsanwälte GmbH</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mit Sitz in Wien</w:t>
      </w:r>
    </w:p>
    <w:p>
      <w:pPr>
        <w:widowControl w:val="on"/>
        <w:pBdr/>
        <w:spacing w:before="140" w:after="240" w:line="288" w:lineRule="auto"/>
        <w:ind w:left="0" w:right="0"/>
        <w:jc w:val="left"/>
      </w:pPr>
      <w:r>
        <w:rPr>
          <w:rFonts w:ascii="Arial" w:hAnsi="Arial" w:eastAsia="Arial" w:cs="Arial"/>
          <w:color w:val="000000"/>
          <w:sz w:val="20"/>
          <w:szCs w:val="20"/>
        </w:rPr>
        <w:t xml:space="preserve">erstellt durch sämtliche Geschäftsführer der Muster Huber &amp;
Partner Rechtsanwälte GmbH anlässlich der Abspaltung des
Teilbetriebes „Rechtsanwaltstätigkeit Dr. Hans Huber“ zur
Neugründung und des Teilbetriebes „Rechtsanwaltstätigkeit Dr.
Martin Muster“ zur Neugründung.</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 Die übertragende
Gesellschaft</w:t>
      </w:r>
    </w:p>
    <w:p>
      <w:pPr>
        <w:widowControl w:val="on"/>
        <w:pBdr/>
        <w:spacing w:before="140" w:after="240" w:line="288" w:lineRule="auto"/>
        <w:ind w:left="0" w:right="0"/>
        <w:jc w:val="left"/>
      </w:pPr>
      <w:r>
        <w:rPr>
          <w:rFonts w:ascii="Arial" w:hAnsi="Arial" w:eastAsia="Arial" w:cs="Arial"/>
          <w:color w:val="000000"/>
          <w:sz w:val="20"/>
          <w:szCs w:val="20"/>
        </w:rPr>
        <w:t xml:space="preserve">Die Muster Huber &amp; Partner Rechtsanwälte GmbH, eingetragen
im Firmenbuch des Handelsgerichts Wien zur Firmenbuchnummer
111111a, mit Sitz in 1010 Wien, Advokatenweg 5 hat ein voll
eingezahltes Stammkapital in der Höhe von EUR 36.000,–
(nachfolgend die „</w:t>
      </w:r>
      <w:r>
        <w:rPr>
          <w:rFonts w:ascii="Arial" w:hAnsi="Arial" w:eastAsia="Arial" w:cs="Arial"/>
          <w:b/>
          <w:bCs/>
          <w:color w:val="000000"/>
          <w:sz w:val="20"/>
          <w:szCs w:val="20"/>
        </w:rPr>
        <w:t xml:space="preserve">übertragende Gesellschaft</w:t>
      </w:r>
      <w:r>
        <w:rPr>
          <w:rFonts w:ascii="Arial" w:hAnsi="Arial" w:eastAsia="Arial" w:cs="Arial"/>
          <w:color w:val="000000"/>
          <w:sz w:val="20"/>
          <w:szCs w:val="20"/>
        </w:rPr>
        <w:t xml:space="preserve">“).
Gesellschafter der Gesellschaft sind</w:t>
      </w:r>
    </w:p>
    <w:p>
      <w:pPr>
        <w:numPr>
          <w:ilvl w:val="0"/>
          <w:numId w:val="767602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Dr. Martin Muster, geboren am 01.01.1971 mit einer voll
geleisteten Stammeinlage von EUR 12.000,–,</w:t>
      </w:r>
    </w:p>
    <w:p>
      <w:pPr>
        <w:numPr>
          <w:ilvl w:val="0"/>
          <w:numId w:val="767602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Dr. Hans Huber, geboren am 02.02.1972, mit einer voll
geleisteten Stammeinlage von EUR 12.000,– sowie</w:t>
      </w:r>
    </w:p>
    <w:p>
      <w:pPr>
        <w:numPr>
          <w:ilvl w:val="0"/>
          <w:numId w:val="76760251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Dr. Friedbert Fuchs, geboren am 03.03.1973, mit einer voll
geleisteten Stammeinlage von EUR 12.000,–.</w:t>
      </w:r>
    </w:p>
    <w:p>
      <w:pPr>
        <w:widowControl w:val="on"/>
        <w:pBdr/>
        <w:spacing w:before="140" w:after="240" w:line="288" w:lineRule="auto"/>
        <w:ind w:left="0" w:right="0"/>
        <w:jc w:val="left"/>
      </w:pPr>
      <w:r>
        <w:rPr>
          <w:rFonts w:ascii="Arial" w:hAnsi="Arial" w:eastAsia="Arial" w:cs="Arial"/>
          <w:color w:val="000000"/>
          <w:sz w:val="20"/>
          <w:szCs w:val="20"/>
        </w:rPr>
        <w:t xml:space="preserve">Jeder der vorerwähnten Gesellschafter ist selbstständig
vertretungsbefugter Geschäftsführer der Gesellschaft.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 Abspaltung –
Gesellschaftsverträge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Geschäftsführer und Gesellschafter Dr. Martin Muster, Dr.
Hans Huber und Dr. Friedbert Fuchs errichten diesen Spaltungsplan
zur</w:t>
            </w:r>
          </w:p>
          <w:tbl>
            <w:tblPr>
              <w:tblStyle w:val="NormalTablePHPDOCX"/>
              <w:tblW w:w="5000" w:type="pct"/>
              <w:tblInd w:w="0" w:type="auto"/>
              <w:tblBorders>
                <w:top w:val="nil" w:color="363A40" w:sz="0"/>
                <w:left w:val="nil" w:color="363A40" w:sz="0"/>
                <w:bottom w:val="nil" w:color="363A40" w:sz="0"/>
                <w:right w:val="nil" w:color="363A40" w:sz="0"/>
              </w:tblBorders>
              <w:shd w:val="clear" w:color="auto" w:fill="FFFFFF"/>
            </w:tblPr>
            <w:tblGrid>
              <w:gridCol w:w="1"/>
              <w:gridCol w:w="1"/>
            </w:tblGrid>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2.1.1</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Abspaltung des dem Dr. Hans Huber zuzuordnenden Teilbetriebes in
die durch die gegenständliche Abspaltung neu zu gründende Dr. Hans
Huber Rechtsanwalts GmbH (nachfolgend </w:t>
                  </w:r>
                  <w:r>
                    <w:rPr>
                      <w:rFonts w:ascii="Arial" w:hAnsi="Arial" w:eastAsia="Arial" w:cs="Arial"/>
                      <w:b/>
                      <w:bCs/>
                      <w:color w:val="000000"/>
                      <w:position w:val="0"/>
                      <w:sz w:val="20"/>
                      <w:szCs w:val="20"/>
                      <w:shd w:val="clear" w:color="auto" w:fill="FFFFFF"/>
                    </w:rPr>
                    <w:t xml:space="preserve">„Dr. Hans Huber
Rechtsanwalts GmbH“</w:t>
                  </w:r>
                  <w:r>
                    <w:rPr>
                      <w:rFonts w:ascii="Arial" w:hAnsi="Arial" w:eastAsia="Arial" w:cs="Arial"/>
                      <w:color w:val="000000"/>
                      <w:position w:val="0"/>
                      <w:sz w:val="20"/>
                      <w:szCs w:val="20"/>
                      <w:shd w:val="clear" w:color="auto" w:fill="FFFFFF"/>
                    </w:rPr>
                    <w:t xml:space="preserve">) aus der übertragenden Gesellschaft,
sowie zur</w:t>
                  </w:r>
                </w:p>
              </w:tc>
            </w:tr>
            <w:tr>
              <w:trPr>
                <w:trHeight w:val="0" w:hRule="atLeast"/>
              </w:trPr>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2.1.2</w:t>
                  </w:r>
                </w:p>
              </w:tc>
              <w:tc>
                <w:tcPr>
                  <w:tcW w:w="0" w:type="auto"/>
                  <w:shd w:val="clear" w:color="auto" w:fill="FFFFFF"/>
                  <w:tcMar>
                    <w:top w:w="0" w:type="auto"/>
                    <w:left w:w="0" w:type="auto"/>
                    <w:bottom w:w="0" w:type="auto"/>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Abspaltung des dem Dr. Martin Muster zuzuordnenden Teilbetriebes
in die durch die gegenständliche Abspaltung neu zu gründende Dr.
Martin Muster Rechtsanwalts GmbH (nachfolgend </w:t>
                  </w:r>
                  <w:r>
                    <w:rPr>
                      <w:rFonts w:ascii="Arial" w:hAnsi="Arial" w:eastAsia="Arial" w:cs="Arial"/>
                      <w:b/>
                      <w:bCs/>
                      <w:color w:val="000000"/>
                      <w:position w:val="0"/>
                      <w:sz w:val="20"/>
                      <w:szCs w:val="20"/>
                      <w:shd w:val="clear" w:color="auto" w:fill="FFFFFF"/>
                    </w:rPr>
                    <w:t xml:space="preserve">„Dr. Martin
Muster Rechtsanwalts GmbH“</w:t>
                  </w:r>
                  <w:r>
                    <w:rPr>
                      <w:rFonts w:ascii="Arial" w:hAnsi="Arial" w:eastAsia="Arial" w:cs="Arial"/>
                      <w:color w:val="000000"/>
                      <w:position w:val="0"/>
                      <w:sz w:val="20"/>
                      <w:szCs w:val="20"/>
                      <w:shd w:val="clear" w:color="auto" w:fill="FFFFFF"/>
                    </w:rPr>
                    <w:t xml:space="preserve">) aus der übertragenden
Gesellschaft.</w:t>
                  </w:r>
                </w:p>
              </w:tc>
            </w:tr>
          </w:tbl>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übertragende Gesellschaft spaltet auf Grundlage der
Schlussbilanz der Huber Muster &amp; Partner Rechtsanwälte GmbH zum
31.12.2018 (Beilage ./1) die in Punkt 4. dieses Spaltungsplans
näher bezeichneten Vermögenswerte im Rahmen der Abspaltung zur
Neugründung auf die neu zu gründende Dr. Hans Huber Rechtsanwalts
GmbH, sowie die in Punkt 5. dieses Spaltungsplans näher
bezeichneten Vermögenswerte im Rahmen der Abspaltung zur
Neugründung auf die neu zu gründende Dr. Martin Muster
Rechtsanwalts GmbH.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Der geltende Gesellschaftsvertrag der übertragenden Gesellschaft
ist dem Spaltungsplan als Beilage ./2, der Gesellschaftsvertrag der
aus der Spaltung, als verbleibende Gesellschaft hervorgehenden Dr.
Friedbert Fuchs Rechtsanwalts GmbH als Beilage ./5
angeschlossen.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3. Abspaltung zweier
Teilbetriebe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Unter Verzicht auf eine Liquidation wird das Unternehmen der
übertragenden Gesellschaft durch die Abspaltung zur Neugründung der
Dr. Hans Huber Rechtsanwalts GmbH dergestalt aufgeteilt, dass gemäß
den Bestimmungen dieses Spaltungsplans der bestehende Teilbetrieb
der Rechtsanwaltstätigkeit des Gesellschafters Dr. Hans Huber auf
die neu zu gründende Dr. Hans Huber Rechtsanwalts GmbH übertragen
wird.</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Weiters wird unter Verzicht auf eine Liquidation das Unternehmen
der übertragenden Gesellschaft durch die Abspaltung zur Neugründung
der Dr. Martin Muster Rechtsanwalts GmbH derart aufgeteilt, dass
gemäß den Bestimmungen dieses Spaltungsplans der bestehende
Teilbetrieb der Rechtsanwaltstätigkeit des Gesellschafters Dr.
Martin Muster auf die neu zu gründende Dr. Martin Muster
Rechtsanwalts GmbH übertragen wird.</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4. Dr. Hans Huber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Durch Abspaltung des Teilbetriebes laut Punkt 3.1 aus der
übertragenden Gesellschaft entsteht die Dr. Hans Huber
Rechtsanwalts GmbH als übernehmende Gesellschaft. Die übernehmende
Gesellschaft mit dem Sitz in Wien und der Geschäftsanschrift 1010
Wien, Paragraphengasse 3 und einem durch Sachwerte aufgebrachten
Stammkapital von EUR 35.000,– erhält den als </w:t>
            </w:r>
            <w:r>
              <w:rPr>
                <w:rFonts w:ascii="Arial" w:hAnsi="Arial" w:eastAsia="Arial" w:cs="Arial"/>
                <w:b/>
                <w:bCs/>
                <w:color w:val="000000"/>
                <w:position w:val="0"/>
                <w:sz w:val="20"/>
                <w:szCs w:val="20"/>
                <w:shd w:val="clear" w:color="auto" w:fill="FFFFFF"/>
              </w:rPr>
              <w:t xml:space="preserve">Beilage
./3</w:t>
            </w:r>
            <w:r>
              <w:rPr>
                <w:rFonts w:ascii="Arial" w:hAnsi="Arial" w:eastAsia="Arial" w:cs="Arial"/>
                <w:color w:val="000000"/>
                <w:position w:val="0"/>
                <w:sz w:val="20"/>
                <w:szCs w:val="20"/>
                <w:shd w:val="clear" w:color="auto" w:fill="FFFFFF"/>
              </w:rPr>
              <w:t xml:space="preserve"> zu diesem Spaltungsplan beigefügten
Gesellschaftsvertrag.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5. Dr. Martin Muster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Durch Abspaltung des Teilbetriebes laut Punkt 3.2 aus der
übertragenden Gesellschaft entsteht die Dr. Martin Muster
Rechtsanwalts GmbH als übernehmende Gesellschaft. Die übernehmende
Gesellschaft mit dem Sitz in Wien und der Geschäftsanschrift 1010
Wien, Advokatenweg 5 und einem durch Sachwerte aufgebrachten
Stammkapital von EUR 35.000,– erhält die als </w:t>
            </w:r>
            <w:r>
              <w:rPr>
                <w:rFonts w:ascii="Arial" w:hAnsi="Arial" w:eastAsia="Arial" w:cs="Arial"/>
                <w:b/>
                <w:bCs/>
                <w:color w:val="000000"/>
                <w:position w:val="0"/>
                <w:sz w:val="20"/>
                <w:szCs w:val="20"/>
                <w:shd w:val="clear" w:color="auto" w:fill="FFFFFF"/>
              </w:rPr>
              <w:t xml:space="preserve">Beilage
./4</w:t>
            </w:r>
            <w:r>
              <w:rPr>
                <w:rFonts w:ascii="Arial" w:hAnsi="Arial" w:eastAsia="Arial" w:cs="Arial"/>
                <w:color w:val="000000"/>
                <w:position w:val="0"/>
                <w:sz w:val="20"/>
                <w:szCs w:val="20"/>
                <w:shd w:val="clear" w:color="auto" w:fill="FFFFFF"/>
              </w:rPr>
              <w:t xml:space="preserve"> zu diesem Spaltungsplan beigefügte Erklärung über die
Errichtung der Gesellschaft.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6. Fortführung der übertragenden
Gesellschaft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Friedbert Fuchs führt die übertragende Gesellschaft unter
der Firma „Dr. Friedbert Fuchs Rechtsanwalts GmbH“ mit der
Geschäftsanschrift 1010 Wien, Paragraphengasse 3, als
Gesellschafter und selbstständig vertretungsbefugter Gesellschafter
fort. Dr. Martin Muster und Dr. Hans Huber legen die
Geschäftsführung der übertragenden Gesellschaft ab Eintragung der
gegenständlichen Spaltung in das Firmenbuch nieder. Die
übertragende Gesellschaft erhält den in </w:t>
            </w:r>
            <w:r>
              <w:rPr>
                <w:rFonts w:ascii="Arial" w:hAnsi="Arial" w:eastAsia="Arial" w:cs="Arial"/>
                <w:b/>
                <w:bCs/>
                <w:color w:val="000000"/>
                <w:position w:val="0"/>
                <w:sz w:val="20"/>
                <w:szCs w:val="20"/>
                <w:shd w:val="clear" w:color="auto" w:fill="FFFFFF"/>
              </w:rPr>
              <w:t xml:space="preserve">Beilage
./5</w:t>
            </w:r>
            <w:r>
              <w:rPr>
                <w:rFonts w:ascii="Arial" w:hAnsi="Arial" w:eastAsia="Arial" w:cs="Arial"/>
                <w:color w:val="000000"/>
                <w:position w:val="0"/>
                <w:sz w:val="20"/>
                <w:szCs w:val="20"/>
                <w:shd w:val="clear" w:color="auto" w:fill="FFFFFF"/>
              </w:rPr>
              <w:t xml:space="preserve"> zu diesem Spaltungsplan beigefügten neu gefassten
Gesellschaftsvertrag.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7. Abspaltung und
Gesamtrechtsnachfolge – Dr. Hans Huber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übertragende Gesellschaft überträgt alle dem Teilbetrieb
Rechtsanwaltstätigkeit Dr. Hans Huber zuzuordnenden Aktiva und
Passiva, Rechte, Pflichten und Vertragsverhältnisse durch
Abspaltung im Wege der Gesamtrechtsnachfolge in das Vermögen der
durch die Abspaltung neu gegründeten Dr. Hans Huber Rechtsanwalts
GmbH, insbesondere soweit sie sich aus den Beilagen</w:t>
            </w:r>
          </w:p>
          <w:p>
            <w:pPr>
              <w:numPr>
                <w:ilvl w:val="0"/>
                <w:numId w:val="9214277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Schlussbilanz der Muster Huber &amp; Partner Rechtsanwälte GmbH
zum 31. Dezember 2018 </w:t>
            </w:r>
            <w:r>
              <w:rPr>
                <w:rFonts w:ascii="Arial" w:hAnsi="Arial" w:eastAsia="Arial" w:cs="Arial"/>
                <w:b/>
                <w:bCs/>
                <w:color w:val="000000"/>
                <w:position w:val="0"/>
                <w:sz w:val="20"/>
                <w:szCs w:val="20"/>
                <w:shd w:val="clear" w:color="auto" w:fill="FFFFFF"/>
              </w:rPr>
              <w:t xml:space="preserve">(Beilage ./1)</w:t>
            </w:r>
            <w:r>
              <w:rPr>
                <w:rFonts w:ascii="Arial" w:hAnsi="Arial" w:eastAsia="Arial" w:cs="Arial"/>
                <w:color w:val="000000"/>
                <w:position w:val="0"/>
                <w:sz w:val="20"/>
                <w:szCs w:val="20"/>
                <w:shd w:val="clear" w:color="auto" w:fill="FFFFFF"/>
              </w:rPr>
              <w:t xml:space="preserve">,</w:t>
            </w:r>
          </w:p>
          <w:p>
            <w:pPr>
              <w:numPr>
                <w:ilvl w:val="0"/>
                <w:numId w:val="9214277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Eröffnungsbilanz der Dr. Hans Huber Rechtsanwalts GmbH zum 1.
Jänner 2019 </w:t>
            </w:r>
            <w:r>
              <w:rPr>
                <w:rFonts w:ascii="Arial" w:hAnsi="Arial" w:eastAsia="Arial" w:cs="Arial"/>
                <w:b/>
                <w:bCs/>
                <w:color w:val="000000"/>
                <w:position w:val="0"/>
                <w:sz w:val="20"/>
                <w:szCs w:val="20"/>
                <w:shd w:val="clear" w:color="auto" w:fill="FFFFFF"/>
              </w:rPr>
              <w:t xml:space="preserve">(Beilage ./6)</w:t>
            </w:r>
            <w:r>
              <w:rPr>
                <w:rFonts w:ascii="Arial" w:hAnsi="Arial" w:eastAsia="Arial" w:cs="Arial"/>
                <w:color w:val="000000"/>
                <w:position w:val="0"/>
                <w:sz w:val="20"/>
                <w:szCs w:val="20"/>
                <w:shd w:val="clear" w:color="auto" w:fill="FFFFFF"/>
              </w:rPr>
              <w:t xml:space="preserve">,</w:t>
            </w:r>
          </w:p>
          <w:p>
            <w:pPr>
              <w:numPr>
                <w:ilvl w:val="0"/>
                <w:numId w:val="9214277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Mitarbeiterliste der Dr. Hans Huber Rechtsanwalts GmbH zum 31.
Dezember 2018 </w:t>
            </w:r>
            <w:r>
              <w:rPr>
                <w:rFonts w:ascii="Arial" w:hAnsi="Arial" w:eastAsia="Arial" w:cs="Arial"/>
                <w:b/>
                <w:bCs/>
                <w:color w:val="000000"/>
                <w:position w:val="0"/>
                <w:sz w:val="20"/>
                <w:szCs w:val="20"/>
                <w:shd w:val="clear" w:color="auto" w:fill="FFFFFF"/>
              </w:rPr>
              <w:t xml:space="preserve">(Beilage ./7)</w:t>
            </w:r>
            <w:r>
              <w:rPr>
                <w:rFonts w:ascii="Arial" w:hAnsi="Arial" w:eastAsia="Arial" w:cs="Arial"/>
                <w:color w:val="000000"/>
                <w:position w:val="0"/>
                <w:sz w:val="20"/>
                <w:szCs w:val="20"/>
                <w:shd w:val="clear" w:color="auto" w:fill="FFFFFF"/>
              </w:rPr>
              <w:t xml:space="preserve">,</w:t>
            </w:r>
          </w:p>
          <w:p>
            <w:pPr>
              <w:numPr>
                <w:ilvl w:val="0"/>
                <w:numId w:val="9214277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Lister der der Dr. Hans Huber Rechtsanwalts GmbH zuzuordnenden
Dauerschuldverhältnisse einschließlich der Kontoverbindungen
</w:t>
            </w:r>
            <w:r>
              <w:rPr>
                <w:rFonts w:ascii="Arial" w:hAnsi="Arial" w:eastAsia="Arial" w:cs="Arial"/>
                <w:b/>
                <w:bCs/>
                <w:color w:val="000000"/>
                <w:position w:val="0"/>
                <w:sz w:val="20"/>
                <w:szCs w:val="20"/>
                <w:shd w:val="clear" w:color="auto" w:fill="FFFFFF"/>
              </w:rPr>
              <w:t xml:space="preserve">(Beilage ./8)</w:t>
            </w:r>
            <w:r>
              <w:rPr>
                <w:rFonts w:ascii="Arial" w:hAnsi="Arial" w:eastAsia="Arial" w:cs="Arial"/>
                <w:color w:val="000000"/>
                <w:position w:val="0"/>
                <w:sz w:val="20"/>
                <w:szCs w:val="20"/>
                <w:shd w:val="clear" w:color="auto" w:fill="FFFFFF"/>
              </w:rPr>
              <w:t xml:space="preserve">,</w:t>
            </w:r>
          </w:p>
          <w:p>
            <w:pPr>
              <w:numPr>
                <w:ilvl w:val="0"/>
                <w:numId w:val="9214277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Anlageverzeichnis der Dr. Hans Huber Rechtsanwalts GmbH
</w:t>
            </w:r>
            <w:r>
              <w:rPr>
                <w:rFonts w:ascii="Arial" w:hAnsi="Arial" w:eastAsia="Arial" w:cs="Arial"/>
                <w:b/>
                <w:bCs/>
                <w:color w:val="000000"/>
                <w:position w:val="0"/>
                <w:sz w:val="20"/>
                <w:szCs w:val="20"/>
                <w:shd w:val="clear" w:color="auto" w:fill="FFFFFF"/>
              </w:rPr>
              <w:t xml:space="preserve">(Beilage ./9)</w:t>
            </w:r>
            <w:r>
              <w:rPr>
                <w:rFonts w:ascii="Arial" w:hAnsi="Arial" w:eastAsia="Arial" w:cs="Arial"/>
                <w:color w:val="000000"/>
                <w:position w:val="0"/>
                <w:sz w:val="20"/>
                <w:szCs w:val="20"/>
                <w:shd w:val="clear" w:color="auto" w:fill="FFFFFF"/>
              </w:rPr>
              <w:t xml:space="preserve">,</w:t>
            </w:r>
          </w:p>
          <w:p>
            <w:pPr>
              <w:numPr>
                <w:ilvl w:val="0"/>
                <w:numId w:val="921427750"/>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Spaltungsbilanz (Restvermögensbilanz) der Muster Huber &amp;
Partner Rechtsanwälte GmbH zum 31. Dezember 2018 </w:t>
            </w:r>
            <w:r>
              <w:rPr>
                <w:rFonts w:ascii="Arial" w:hAnsi="Arial" w:eastAsia="Arial" w:cs="Arial"/>
                <w:b/>
                <w:bCs/>
                <w:color w:val="000000"/>
                <w:position w:val="0"/>
                <w:sz w:val="20"/>
                <w:szCs w:val="20"/>
                <w:shd w:val="clear" w:color="auto" w:fill="FFFFFF"/>
              </w:rPr>
              <w:t xml:space="preserve">(Beilage
./10)</w:t>
            </w:r>
            <w:r>
              <w:rPr>
                <w:rFonts w:ascii="Arial" w:hAnsi="Arial" w:eastAsia="Arial" w:cs="Arial"/>
                <w:color w:val="000000"/>
                <w:position w:val="0"/>
                <w:sz w:val="20"/>
                <w:szCs w:val="20"/>
                <w:shd w:val="clear" w:color="auto" w:fill="FFFFFF"/>
              </w:rPr>
              <w:t xml:space="preserve"> ergeben.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Dem Teilbetrieb Rechtsanwaltstätigkeit Dr. Hans Huber
zuzuordnende bzw darauf bezughabende Gegenstände,
(Gestaltungs)Rechte und Verträge, die bilanziell nicht erfasst sind
(wie zB geringwertige Wirtschaftsgüter), Mandate sowie Schulden und
Pflichten (etwa aus akontierten Honoraren und Vorschüssen) gehen im
Wege der Gesamtrechtsnachfolge auf die durch die Abspaltung neu
gegründete Dr. Hans Huber Rechtsanwalts GmbH über. Dies betrifft
insbesondere Ansprüche aus noch nicht abgerechneten Leistungen
gegenüber Klienten, unabhängig davon, ob abrechnungsfähig oder
nicht, und die sich aus der Liste der Dauerschuldverhältnisse
einschließlich der Kontoverbindungen gemäß Beilage ./8 ergebenden
Verpflichtungen.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8. Abspaltung und
Gesamtrechtsnachfolge – Dr. Martin Muster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übertragende Gesellschaft überträgt alle dem Teilbetrieb Dr.
Martin Muster Rechtsanwalts GmbH zuzuordnenden Aktiva und Passiva,
Rechte, Pflichten und Vertragsverhältnisse durch Abspaltung im Wege
der Gesamtrechtsnachfolge in das Vermögen der durch die Abspaltung
neu gegründeten Dr. Martin Muster Rechtsanwalts GmbH, insbesondere
soweit sie sich aus den Beilagen</w:t>
            </w:r>
          </w:p>
          <w:p>
            <w:pPr>
              <w:numPr>
                <w:ilvl w:val="0"/>
                <w:numId w:val="6578653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Schlussbilanz der Muster Huber &amp; Partner Rechtsanwälte GmbH
zum 31. Dezember 2018 </w:t>
            </w:r>
            <w:r>
              <w:rPr>
                <w:rFonts w:ascii="Arial" w:hAnsi="Arial" w:eastAsia="Arial" w:cs="Arial"/>
                <w:b/>
                <w:bCs/>
                <w:color w:val="000000"/>
                <w:position w:val="0"/>
                <w:sz w:val="20"/>
                <w:szCs w:val="20"/>
                <w:shd w:val="clear" w:color="auto" w:fill="FFFFFF"/>
              </w:rPr>
              <w:t xml:space="preserve">(Beilage ./1)</w:t>
            </w:r>
            <w:r>
              <w:rPr>
                <w:rFonts w:ascii="Arial" w:hAnsi="Arial" w:eastAsia="Arial" w:cs="Arial"/>
                <w:color w:val="000000"/>
                <w:position w:val="0"/>
                <w:sz w:val="20"/>
                <w:szCs w:val="20"/>
                <w:shd w:val="clear" w:color="auto" w:fill="FFFFFF"/>
              </w:rPr>
              <w:t xml:space="preserve">,</w:t>
            </w:r>
          </w:p>
          <w:p>
            <w:pPr>
              <w:numPr>
                <w:ilvl w:val="0"/>
                <w:numId w:val="6578653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Eröffnungsbilanz der Dr. Martin Muster Rechtsanwalts GmbH zum
1. Jänner 2019 </w:t>
            </w:r>
            <w:r>
              <w:rPr>
                <w:rFonts w:ascii="Arial" w:hAnsi="Arial" w:eastAsia="Arial" w:cs="Arial"/>
                <w:b/>
                <w:bCs/>
                <w:color w:val="000000"/>
                <w:position w:val="0"/>
                <w:sz w:val="20"/>
                <w:szCs w:val="20"/>
                <w:shd w:val="clear" w:color="auto" w:fill="FFFFFF"/>
              </w:rPr>
              <w:t xml:space="preserve">(Beilage ./11)</w:t>
            </w:r>
            <w:r>
              <w:rPr>
                <w:rFonts w:ascii="Arial" w:hAnsi="Arial" w:eastAsia="Arial" w:cs="Arial"/>
                <w:color w:val="000000"/>
                <w:position w:val="0"/>
                <w:sz w:val="20"/>
                <w:szCs w:val="20"/>
                <w:shd w:val="clear" w:color="auto" w:fill="FFFFFF"/>
              </w:rPr>
              <w:t xml:space="preserve">,</w:t>
            </w:r>
          </w:p>
          <w:p>
            <w:pPr>
              <w:numPr>
                <w:ilvl w:val="0"/>
                <w:numId w:val="6578653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Mitarbeiterliste der Dr. Martin Muster Rechtsanwalts GmbH zum
31. Dezember 2018 </w:t>
            </w:r>
            <w:r>
              <w:rPr>
                <w:rFonts w:ascii="Arial" w:hAnsi="Arial" w:eastAsia="Arial" w:cs="Arial"/>
                <w:b/>
                <w:bCs/>
                <w:color w:val="000000"/>
                <w:position w:val="0"/>
                <w:sz w:val="20"/>
                <w:szCs w:val="20"/>
                <w:shd w:val="clear" w:color="auto" w:fill="FFFFFF"/>
              </w:rPr>
              <w:t xml:space="preserve">(Beilage ./12)</w:t>
            </w:r>
            <w:r>
              <w:rPr>
                <w:rFonts w:ascii="Arial" w:hAnsi="Arial" w:eastAsia="Arial" w:cs="Arial"/>
                <w:color w:val="000000"/>
                <w:position w:val="0"/>
                <w:sz w:val="20"/>
                <w:szCs w:val="20"/>
                <w:shd w:val="clear" w:color="auto" w:fill="FFFFFF"/>
              </w:rPr>
              <w:t xml:space="preserve">,</w:t>
            </w:r>
          </w:p>
          <w:p>
            <w:pPr>
              <w:numPr>
                <w:ilvl w:val="0"/>
                <w:numId w:val="6578653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Liste der Dr. Martin Muster Rechtsanwalts GmbH zuzuordnenden
Dauerschuldverhältnisse einschließlich der Kontoverbindungen sowie
sonstiger Vermögensgegenstände </w:t>
            </w:r>
            <w:r>
              <w:rPr>
                <w:rFonts w:ascii="Arial" w:hAnsi="Arial" w:eastAsia="Arial" w:cs="Arial"/>
                <w:b/>
                <w:bCs/>
                <w:color w:val="000000"/>
                <w:position w:val="0"/>
                <w:sz w:val="20"/>
                <w:szCs w:val="20"/>
                <w:shd w:val="clear" w:color="auto" w:fill="FFFFFF"/>
              </w:rPr>
              <w:t xml:space="preserve">(Beilage
./13)</w:t>
            </w:r>
            <w:r>
              <w:rPr>
                <w:rFonts w:ascii="Arial" w:hAnsi="Arial" w:eastAsia="Arial" w:cs="Arial"/>
                <w:color w:val="000000"/>
                <w:position w:val="0"/>
                <w:sz w:val="20"/>
                <w:szCs w:val="20"/>
                <w:shd w:val="clear" w:color="auto" w:fill="FFFFFF"/>
              </w:rPr>
              <w:t xml:space="preserve">,</w:t>
            </w:r>
          </w:p>
          <w:p>
            <w:pPr>
              <w:numPr>
                <w:ilvl w:val="0"/>
                <w:numId w:val="6578653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Anlagenverzeichnis der Dr. Martin Muster Rechtsanwalts GmbH
</w:t>
            </w:r>
            <w:r>
              <w:rPr>
                <w:rFonts w:ascii="Arial" w:hAnsi="Arial" w:eastAsia="Arial" w:cs="Arial"/>
                <w:b/>
                <w:bCs/>
                <w:color w:val="000000"/>
                <w:position w:val="0"/>
                <w:sz w:val="20"/>
                <w:szCs w:val="20"/>
                <w:shd w:val="clear" w:color="auto" w:fill="FFFFFF"/>
              </w:rPr>
              <w:t xml:space="preserve">(Beilage ./14)</w:t>
            </w:r>
            <w:r>
              <w:rPr>
                <w:rFonts w:ascii="Arial" w:hAnsi="Arial" w:eastAsia="Arial" w:cs="Arial"/>
                <w:color w:val="000000"/>
                <w:position w:val="0"/>
                <w:sz w:val="20"/>
                <w:szCs w:val="20"/>
                <w:shd w:val="clear" w:color="auto" w:fill="FFFFFF"/>
              </w:rPr>
              <w:t xml:space="preserve">,</w:t>
            </w:r>
          </w:p>
          <w:p>
            <w:pPr>
              <w:numPr>
                <w:ilvl w:val="0"/>
                <w:numId w:val="657865318"/>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Spaltungsbilanz (Restvermögensbilanz) der Muster Huber &amp;
Partner Rechtsanwälte GmbH zum 31. Dezember 2018 </w:t>
            </w:r>
            <w:r>
              <w:rPr>
                <w:rFonts w:ascii="Arial" w:hAnsi="Arial" w:eastAsia="Arial" w:cs="Arial"/>
                <w:b/>
                <w:bCs/>
                <w:color w:val="000000"/>
                <w:position w:val="0"/>
                <w:sz w:val="20"/>
                <w:szCs w:val="20"/>
                <w:shd w:val="clear" w:color="auto" w:fill="FFFFFF"/>
              </w:rPr>
              <w:t xml:space="preserve">(Beilage
./10)</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ergeben.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Auch dem Teilbetrieb Rechtsanwaltstätigkeit Dr. Martin Muster
zuzuordnende bzw darauf bezughabende Gegenstände,
(Gestaltungs)Rechte und Verträge, die bilanziell nicht erfasst sind
(wie zB geringwertige Wirtschaftsgüter), Schulden und Pflichten
(etwa aus akontierten Honoraren und Vorschüssen) gehen im Wege der
Gesamtrechtsnachfolge auf die durch die Abspaltung neu gegründete
Dr. Martin Muster Rechtsanwalts GmbH über. Dies betrifft
insbesondere Ansprüche aus noch nicht abgerechneten Leistungen
gegenüber Klienten, unabhängig davon, ob abrechnungsfähig oder
nicht, und die sich aus der Liste der Dauerschuldverhältnisse
einschließlich der Kontoverbindungen gemäß Beilage ./14 ergebenden
Verpflichtungen.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9. Spaltungsstichtag, Bestand der
Teilbetriebe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Als Spaltungsstichtag wird der 31. Dezember 2018 angesetzt. Ab
diesem Stichtag gewähren die Anteile an der Dr. Hans Huber
Rechtsanwalts GmbH sowie die Anteile an der Dr. Martin Muster
Rechtsanwalts GmbH einen Anspruch auf einen Anteil am
Bilanzgewinn.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10. Geschäfte des Teilbetriebs Dr.
Hans Huber nach dem Stichtag der Spaltung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 dem Stichtag der Spaltung gelten sämtliche Handlungen im
Rahmen des Teilbetriebes der Rechtsanwaltstätigkeit des Dr. Hans
Huber als für Rechnung der Dr. Hans Huber Rechtsanwalts GmbH
vorgenommen.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11. Geschäfte des Teilbetriebs Dr.
Martin Muster nach dem Stichtag der Spaltung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Ab dem Stichtag der Spaltung gelten sämtliche Handlungen im
Rahmen des Teilbetriebes der Rechtsanwaltstätigkeit des Dr. Martin
Muster als für Rechnung der Dr. Martin Muster Rechtsanwalts GmbH
vorgenommen.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12. Übernahme der
Geschäftsanteile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Bei der gegenständlichen Abspaltung zweier Teilbetriebe handelt
es sich um eine nicht verhältniswahrende, entflechtende Abspaltung
zur Neugründung. Daher</w:t>
            </w:r>
          </w:p>
          <w:p>
            <w:pPr>
              <w:numPr>
                <w:ilvl w:val="0"/>
                <w:numId w:val="78271706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erhält Dr. Friedbert Fuchs einen 100%igen Geschäftsanteil mit
einer Stammeinlage in der Höhe von EUR 36.000,–
(sechsunddreißigtausend Euro) am Stammkapital an der übertragenden
Gesellschaft zugewiesen und wird somit deren
Alleingesellschafter,</w:t>
            </w:r>
          </w:p>
          <w:p>
            <w:pPr>
              <w:numPr>
                <w:ilvl w:val="0"/>
                <w:numId w:val="78271706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erhält Dr. Hans Huber einen 100%igen Geschäftsanteil mit einer
Stammeinlage in Höhe von EUR 35.000,– (fünfunddreißigtausend
Euro) am Stammkapital an der Dr. Hans Huber Rechtsanwalts GmbH
zugewiesen,</w:t>
            </w:r>
          </w:p>
          <w:p>
            <w:pPr>
              <w:numPr>
                <w:ilvl w:val="0"/>
                <w:numId w:val="78271706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erhält Dr. Martin Muster einen 100%igen Geschäftsanteil mit
einer Stammeinlage in Höhe von EUR 35.000,–
(fünfunddreißigtausend Euro) am Stammkapital an der Dr. Hans Huber
Rechtsanwalts GmbH zugewiesen,</w:t>
            </w:r>
          </w:p>
          <w:p>
            <w:pPr>
              <w:numPr>
                <w:ilvl w:val="0"/>
                <w:numId w:val="782717065"/>
              </w:numPr>
              <w:shd w:val="clear" w:color="auto" w:fill="FFFFFF"/>
              <w:spacing w:before="0" w:after="0" w:line="288" w:lineRule="auto"/>
              <w:jc w:val="left"/>
              <w:rPr>
                <w:rFonts w:ascii="Arial" w:hAnsi="Arial" w:eastAsia="Arial" w:cs="Arial"/>
                <w:color w:val="000000"/>
                <w:sz w:val="20"/>
                <w:szCs w:val="20"/>
                <w:highlight w:val="white"/>
              </w:rPr>
            </w:pPr>
            <w:r>
              <w:rPr>
                <w:rFonts w:ascii="Arial" w:hAnsi="Arial" w:eastAsia="Arial" w:cs="Arial"/>
                <w:color w:val="000000"/>
                <w:position w:val="0"/>
                <w:sz w:val="20"/>
                <w:szCs w:val="20"/>
                <w:shd w:val="clear" w:color="auto" w:fill="FFFFFF"/>
              </w:rPr>
              <w:t xml:space="preserve">scheiden Dr. Martin Muster und Dr. Hans Huber als
Gesellschafter der übertragenden Gesellschaft aus.</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13. Zuordnung von Vermögenswerten an
die Dr. Hans Huber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übertragende Gesellschaft überträgt im Wege der Spaltung den
Teilbetrieb Rechtsanwaltstätigkeit des Dr. Hans Huber und das damit
verbundene Vermögen, wie in Punkt 7. beschrieben, im Wege der
Abspaltung durch Gesamtrechtsnachfolge auf die durch die Spaltung
entstehende Gesellschaft, die Dr. Hans Huber Rechtsanwalts
GmbH.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13.2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Dr. Hans Huber Rechtsanwalts GmbH als übernehmende
Gesellschaft übernimmt im Rahmen dieser Spaltung, insbesondere die
sich aus der Beilage ./6 ergebenden und daher sämtliche mit dem
Teilbetrieb der Rechtsanwaltstätigkeit Dr. Hans Huber verbundenen
Rechte und Verbindlichkeiten.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14. Zuordnung von Vermögenswerten an
die Dr. Martin Muster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übertragende Gesellschaft überträgt im Wege der Spaltung den
Teilbetrieb Rechtsanwaltstätigkeit Dr. Martin Muster und das damit
verbundene Vermögen, wie in Punkt 8. dieses Spaltungsplans
beschrieben, im Wege der Abspaltung durch Gesamtrechtsnachfolge auf
die durch die Spaltung entstehende Gesellschaft, die Dr. Martin
Muster Rechtsanwalts GmbH.</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14.2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Dr. Martin Muster Rechtsanwalts GmbH als übernehmende
Gesellschaft übernimmt im Rahmen dieser Spaltung, insbesondere die
sich aus der Beilage ./11 ergebenden und daher sämtliche mit dem
Teilbetrieb Dr. Martin Muster verbundenen Rechte und
Verbindlichkeiten.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15. Zuordnung von Vermögenswerten an
die übertragende Gesellschaft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15.1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Alle nicht in den Punkten 13. und 14. umschriebenen, sohin die
nicht der Dr. Hans Huber Rechtsanwalts GmbH oder der Dr. Martin
Muster Rechtsanwalts GmbH zustehenden Vermögenswerte verbleiben in
der übertragenden Gesellschaft.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16. Arbeitsverhältnisse der Dr. Hans
Huber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Dr. Hans Huber Rechtsanwalts GmbH übernimmt die in der
Beilage ./7 angeführten Arbeitsverhältnisse von der übertragenden
Gesellschaft im Wege der Gesamtrechtsnachfolge.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Klargestellt wird, dass mit Übertragung der Arbeitsverhältnisse
einschließlich Substitutionsverhältnisse auch sämtliche mit diesen
Arbeitsverhältnissen verbundenen Rechte und Pflichten, mögen sie
auch nicht in der Bilanz ausgewiesen sein (insbesondere Haftung für
nicht verbrauchte Urlaube, Ansprüche auf Prämien und
Bonifikationen, Rückstellung und Nebenpflichten), von der Dr. Hans
Huber Rechtsanwalts GmbH übernommen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17. Arbeitsverhältnisse der Dr.
Martin Muster Rechtsanwalts GmbH</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17.1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Dr. Martin Muster Rechtsanwalts GmbH übernimmt die in der
Beilage ./12 angeführten Arbeitsverhältnisse von der übertragenden
Gesellschaft im Wege der Gesamtrechtsnachfolge.</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17.2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Klargestellt wird, dass mit Übertragung der Arbeitsverhältnisse
auch sämtliche mit diesen Arbeitsverhältnissen verbundenen Rechte
und Pflichten, mögen sie auch nicht in der Bilanz ausgewiesen sein
(insbesondere Haftungen für nicht verbrauchte Urlaube, Ansprüche
auf Prämien und Bonifikationen, Rückstellungen und Nebenpflichten),
von der Dr. Martin Muster Rechtsanwalts GmbH übernommen werden.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18. Zuordnung der
Arbeitsverhältnisse und Substitutionsverhältnisse zur übertragenden
Gesellschaft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Alle nicht in den Punkten 16. und 17. genannten
Arbeitsverhältnisse verbleiben bei der übertragenden
Gesellschaft.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19. Wertansätze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Übertragung sämtlicher Vermögenswerte im Rahmen dieses
Spaltungsvorgangs erfolgt zu den jeweils in den Bilanzen
angesetzten Buchwerten, soweit dieser Spaltungsplan nicht
ausdrücklich anderes bestimmt.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19.2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Übersteigt der Buchwert der im Rahmen dieser Spaltung der Dr.
Hans Huber Rechtsanwalts GmbH und/oder der Dr. Martin Muster
Rechtsanwalts GmbH zugeordneten Vermögenswerte den Nennbetrag des
Stammkapitals der Dr. Hans Huber Rechtsanwalts GmbH und/oder der
Dr. Martin Muster Rechtsanwalts GmbH, so wird ein Mehrwert als
Erhöhungsbetrag (Umgründungsmehrwert oder Rücklage) in der
Eröffnungsbilanz der Dr. Hans Huber Rechtsanwalts GmbH und/oder der
Dr. Martin Muster Rechtsanwalts GmbH ausgewiesen.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20. Barzahlungen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Aus Anlass des Spaltungsvorgangs selbst kommt es, soweit dieser
Spaltungsplan nichts anderes bestimmt, zu keinen Zuzahlungen oder
Barzahlungen zwischen den Gesellschaftern der übertragenden
Gesellschaft, der Dr. Hans Huber Rechtsanwalts GmbH sowie der Dr.
Martin Muster Rechtsanwalts GmbH sowie zwischen den Gesellschaftern
selbst.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21. Angaben gem § 2
Abs 1 Z 8 und 9 SpaltG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21.1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durch die Abspaltung entstehenden neuen Gesellschaften
gewähren deren Anteilsinhabern die oben beschriebenen
Geschäftsanteile in Höhe des Stammkapitals, jedoch keine darüber
hinausgehenden besonderen Rechte iSd § 2 Abs 1 Z 8
SpaltG. Keinem Mitglied des Vorstands oder eines Aufsichtsorgans
der an der Spaltung beteiligten Gesellschaften, keinem Abschluss-,
Gründungs- oder Spaltungsprüfer wird ein besonderer Vorteil gewährt
(§ 2 Abs 1 Z 9 SpaltG).</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22. Schad- und Klagloshaltung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Dr. Hans Huber Rechtsanwalts GmbH verpflichtet sich, die Dr.
Martin Muster Rechtsanwalts GmbH im Fall ihrer Inanspruchnahme für
Verbindlichkeiten, die der Dr. Hans Huber Rechtsanwalts GmbH im
Zusammenhang mit ihr zurechenbaren Dauerschuldverhältnissen
zuzuordnen sind und für die sie zur Haftung herangezogen wird,
einschließlich allfälliger Ansprüche auf Sicherheitsleistungen für
solche Verbindlichkeiten, vollkommen schad- und klaglos zu
halten.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22.2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Muster verpflichtet sich persönlich, die übertragende
Gesellschaft im Fall ihrer Inanspruchnahme für Verbindlichkeiten,
die der Dr. Martin Muster Rechtsanwalts GmbH und ihren
Rechtsnachfolgern im Zusammenhang mit dem auf sie übergehenden
Dauerschuldverhältnissen zuzuordnen sind und für die sie zur
Haftung herangezogen wird, einschließlich allfälliger Ansprüche auf
Sicherheitsleistungen für solche Verbindlichkeiten, vollkommen
schad- und klaglos zu halten.</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23. Verzicht auf Spaltungsbericht
und Spaltungsprüfung</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23.1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Gesellschafter der übertragenden Gesellschaft, der Dr. Hans
Huber Rechtsanwalts GmbH sowie der Dr. Martin Muster Rechtsanwalts
GmbH verzichten, soweit gesetzlich zulässig, auf die Erstellung von
Spaltungsberichten, auf die Durchführung einer Spaltungsprüfung und
auf jeden sonst im Zusammenhang mit der Spaltung stehenden
Formalakt, soweit dies gesetzlich zulässig ist.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24. Kein Aufsichtsrat</w:t>
      </w:r>
    </w:p>
    <w:p>
      <w:pPr>
        <w:widowControl w:val="on"/>
        <w:pBdr/>
        <w:spacing w:before="140" w:after="240" w:line="288" w:lineRule="auto"/>
        <w:ind w:left="0" w:right="0"/>
        <w:jc w:val="left"/>
      </w:pPr>
      <w:r>
        <w:rPr>
          <w:rFonts w:ascii="Arial" w:hAnsi="Arial" w:eastAsia="Arial" w:cs="Arial"/>
          <w:color w:val="000000"/>
          <w:sz w:val="20"/>
          <w:szCs w:val="20"/>
        </w:rPr>
        <w:t xml:space="preserve">Bei keiner der beteiligten Gesellschaften ist ein Aufsichtsrat
eingerichtet. Die Prüfung durch den Aufsichtsrat gem § 6
SpaltG entfällt daher.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25. Umgründungssteuergesetz</w:t>
      </w:r>
    </w:p>
    <w:p>
      <w:pPr>
        <w:widowControl w:val="on"/>
        <w:pBdr/>
        <w:spacing w:before="140" w:after="240" w:line="288" w:lineRule="auto"/>
        <w:ind w:left="0" w:right="0"/>
        <w:jc w:val="left"/>
      </w:pPr>
      <w:r>
        <w:rPr>
          <w:rFonts w:ascii="Arial" w:hAnsi="Arial" w:eastAsia="Arial" w:cs="Arial"/>
          <w:color w:val="000000"/>
          <w:sz w:val="20"/>
          <w:szCs w:val="20"/>
        </w:rPr>
        <w:t xml:space="preserve">Für den gegenständlichen Spaltungsvorgang werden die
Begünstigungen des Umgründungssteuergesetzes, insbesondere dessen
Artikel VI in Anspruch genommen. Dieser Spaltungsplan ist so
auszulegen, dass die Anwendungsvoraussetzungen des Art VI
UmgrStG erfüllt werden.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26. Kosten und Gebühren</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26.1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Kosten der Errichtung und Durchführung des Spaltungsplans
sowie die Kosten der Eintragung der Spaltung im Firmenbuch trägt
die übertragende Gesellschaft. Die Kosten für die rechtliche
Beratung und Vertretung von Dr. Hans Huber trägt die übertragende
Gesellschaft. Die Kosten für die rechtliche Beratung und Vertretung
von Dr. Martin Muster trägt Dr. Martin Muster selbst.</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26.2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 Kosten für die notarielle Beurkundung und Beglaubigung im
Rahmen der Spaltung sowie alle mit der gegenständlichen Spaltung im
Zusammenhang stehenden gerichtlichen Gebühren und
Veröffentlichungskosten trägt die übertragende Gesellschaft.</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27. Salvatorische Klausel</w:t>
      </w:r>
    </w:p>
    <w:p>
      <w:pPr>
        <w:widowControl w:val="on"/>
        <w:pBdr/>
        <w:spacing w:before="140" w:after="240" w:line="288" w:lineRule="auto"/>
        <w:ind w:left="0" w:right="0"/>
        <w:jc w:val="left"/>
      </w:pPr>
      <w:r>
        <w:rPr>
          <w:rFonts w:ascii="Arial" w:hAnsi="Arial" w:eastAsia="Arial" w:cs="Arial"/>
          <w:color w:val="000000"/>
          <w:sz w:val="20"/>
          <w:szCs w:val="20"/>
        </w:rPr>
        <w:t xml:space="preserve">Sollten einzelne Bestimmungen dieses Spaltungsplans unwirksam
oder undurchführbar sein, so bleiben die abgegebenen Erklärungen
insgesamt wirksam. An die Stelle der unwirksamen oder nicht
durchführbaren Bestimmungen treten solche, die den mit dem Zweck
der unwirksamen oder undurchführbaren Bestimmungen verfolgten
wirtschaftlichen Absichten der Vertragsparteien in zulässiger Weise
am nächsten kommen. Die Parteien verpflichten sich ferner,
allfällige notwendige Ergänzungen und Abänderungen unverzüglich
formgerecht zu unterfertigen.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28. Sonstige Vereinbarungen,
Gerichtsstand, Schriftform</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Martin Muster, Dr. Hans Huber und Dr. Friedbert Fuchs
verpflichten sich, unverzüglich alle erforderlichen Erklärungen vor
Gerichten oder sonstigen Behörden abzugeben, damit (i) Dr. Martin
Muster einerseits und Dr. Hans Huber und Dr. Friedbert Fuchs
andererseits die Rechtsanwaltstätigkeit separat in ihren aus der
Spaltung hervorgehenden Gesellschaften ausüben können und (ii)
allenfalls erforderliche Zustimmungserklärungen der
Rechtsanwaltskammer zu einem hier vereinbarten Vorgang erteilt
werden.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28.2</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Dieser Spaltungsplan unterliegt österreichischem materiellem
Recht unter Ausschluss der Verweisungsnormen. Sämtliche
Streitigkeiten aus oder im Zusammenhang mit diesem Spaltungsplan
sind, soweit gesetzlich nicht zwingend anderes angeordnet ist,
ausschließlich vor dem Handelsgericht Wien auszutragen.</w:t>
            </w:r>
          </w:p>
        </w:tc>
      </w:tr>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28.3</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Änderungen und Ergänzungen dieses Spaltungsplans sowie
Nebenabreden hierzu bedürfen der schriftlichen Form, wie auch das
Abgehen vom Schriftformerfordernis.</w:t>
            </w:r>
          </w:p>
        </w:tc>
      </w:tr>
    </w:tbl>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29. Vollmacht</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29.1</w:t>
            </w:r>
          </w:p>
        </w:tc>
        <w:tc>
          <w:tcPr>
            <w:tcW w:w="0" w:type="auto"/>
            <w:shd w:val="clear" w:color="auto" w:fill="FFFFFF"/>
            <w:tcMar>
              <w:top w:w="156" w:type="dxa"/>
              <w:left w:w="0" w:type="auto"/>
              <w:bottom w:w="78" w:type="dxa"/>
              <w:right w:w="120" w:type="dxa"/>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Alle Vertragsparteien ermächtigen und bevollmächtigen die XYZ
Rechtsanwalts GmbH, mit Sitz in 1010 Wien, Syndikusweg 1, zur
Durchführung und Eintragung dieses Spaltungsplans im Firmenbuch.
Die XYZ Rechtsanwalts GmbH ist weiters ermächtigt, in notarieller
Form oder in Form von Notariatsakten Änderungen oder Ergänzungen
dieses Vertrags durchzuführen, Erklärungen abzugeben, wie auch
Generalversammlungen der übernehmenden Gesellschaft abzuhalten und
darin in ihrem Namen alle Rechte, insbesondere das Stimmrecht
auszuüben. Die XYZ Rechtsanwalts GmbH wird diesbezüglich
ausdrücklich zur Mehrfachvertretung aller Vertragsteile
ermächtigt.</w:t>
            </w:r>
          </w:p>
        </w:tc>
      </w:tr>
    </w:tbl>
    <w:p>
      <w:pPr>
        <w:widowControl w:val="on"/>
        <w:pBdr/>
        <w:spacing w:before="140" w:after="240" w:line="288" w:lineRule="auto"/>
        <w:ind w:left="0" w:right="0"/>
        <w:jc w:val="left"/>
      </w:pPr>
      <w:r>
        <w:rPr>
          <w:rFonts w:ascii="Arial" w:hAnsi="Arial" w:eastAsia="Arial" w:cs="Arial"/>
          <w:color w:val="000000"/>
          <w:sz w:val="20"/>
          <w:szCs w:val="20"/>
        </w:rPr>
        <w:t xml:space="preserve">Anlagenverzeichnis:</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Schlussbilanz der Muster Huber &amp; Partner Rechtsanwälte GmbH
zum 31. Dezember 2018 (Beilage ./1)</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Gesellschaftsvertrag der Muster Huber &amp; Partner
Rechtsanwälte GmbH (Beilage ./2)</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Gesellschaftsvertrag der Dr. Hans Huber Rechtsanwalts GmbH
(Beilage ./3)</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Gesellschaftsvertrag der Dr. Martin Muster Rechtsanwalts GmbH
(Beilage ./4)</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Gesellschaftsvertrag der Dr. Friedbert Fuchs Rechtsanwalts GmbH
(Beilage ./5)</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Eröffnungsbilanz der Dr. Hans Huber Rechtsanwalts GmbH zum 1.
Jänner 2019 (Beilage ./6)</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Mitarbeiterliste der Dr. Hans Huber Rechtsanwalts GmbH (Beilage
./7)</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Dr. Hans Huber Rechtsanwalts GmbH zuzuordnenden
Dauerschuldverhältnisse einschließlich der Kontoverbindungen
(Beilage ./8)</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Anlagenverzeichnis der Dr. Hans Huber Rechtsanwalts GmbH
(Beilage ./9)</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Spaltungsbilanz der Muster Huber &amp; Partner Rechtsanwälte
GmbH (Beilage ./10)</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Eröffnungsbilanz der Dr. Martin Muster Rechtsanwalts GmbH zum
1. Jänner 2019 (Beilage ./11)</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Mitarbeiterleiste der Dr. Martin Muster Rechtsanwalts GmbH
(Beilage ./12)</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Liste der Dr. Martin Muster Rechtsanwalts GmbH zuzuordnenden
Dauerschuldverhältnisse einschließlich der Kontoverbindungen sowie
sonstiger Vermögensgegenstände (Beilage ./13)</w:t>
      </w:r>
    </w:p>
    <w:p>
      <w:pPr>
        <w:numPr>
          <w:ilvl w:val="0"/>
          <w:numId w:val="78758771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Anlagenverzeichnis der Dr. Martin Muster Rechtsanwalts GmbH
(Beilage ./14)</w:t>
      </w:r>
    </w:p>
    <w:p>
      <w:pPr>
        <w:widowControl w:val="on"/>
        <w:pBdr/>
        <w:spacing w:before="140" w:after="240" w:line="288" w:lineRule="auto"/>
        <w:ind w:left="0" w:right="0"/>
        <w:jc w:val="left"/>
      </w:pPr>
      <w:r>
        <w:rPr>
          <w:rFonts w:ascii="Arial" w:hAnsi="Arial" w:eastAsia="Arial" w:cs="Arial"/>
          <w:color w:val="000000"/>
          <w:sz w:val="20"/>
          <w:szCs w:val="20"/>
        </w:rPr>
        <w:t xml:space="preserve">Wien, am…</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Martin Muster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Hans Huber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Dr. Friedbert Fuchs</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87587713">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82717065">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657865318">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92142775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6760251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804440">
    <w:multiLevelType w:val="hybridMultilevel"/>
    <w:lvl w:ilvl="0" w:tplc="42730952">
      <w:start w:val="1"/>
      <w:numFmt w:val="decimal"/>
      <w:lvlText w:val="%1."/>
      <w:lvlJc w:val="left"/>
      <w:pPr>
        <w:ind w:left="720" w:hanging="360"/>
      </w:pPr>
    </w:lvl>
    <w:lvl w:ilvl="1" w:tplc="42730952" w:tentative="1">
      <w:start w:val="1"/>
      <w:numFmt w:val="lowerLetter"/>
      <w:lvlText w:val="%2."/>
      <w:lvlJc w:val="left"/>
      <w:pPr>
        <w:ind w:left="1440" w:hanging="360"/>
      </w:pPr>
    </w:lvl>
    <w:lvl w:ilvl="2" w:tplc="42730952" w:tentative="1">
      <w:start w:val="1"/>
      <w:numFmt w:val="lowerRoman"/>
      <w:lvlText w:val="%3."/>
      <w:lvlJc w:val="right"/>
      <w:pPr>
        <w:ind w:left="2160" w:hanging="180"/>
      </w:pPr>
    </w:lvl>
    <w:lvl w:ilvl="3" w:tplc="42730952" w:tentative="1">
      <w:start w:val="1"/>
      <w:numFmt w:val="decimal"/>
      <w:lvlText w:val="%4."/>
      <w:lvlJc w:val="left"/>
      <w:pPr>
        <w:ind w:left="2880" w:hanging="360"/>
      </w:pPr>
    </w:lvl>
    <w:lvl w:ilvl="4" w:tplc="42730952" w:tentative="1">
      <w:start w:val="1"/>
      <w:numFmt w:val="lowerLetter"/>
      <w:lvlText w:val="%5."/>
      <w:lvlJc w:val="left"/>
      <w:pPr>
        <w:ind w:left="3600" w:hanging="360"/>
      </w:pPr>
    </w:lvl>
    <w:lvl w:ilvl="5" w:tplc="42730952" w:tentative="1">
      <w:start w:val="1"/>
      <w:numFmt w:val="lowerRoman"/>
      <w:lvlText w:val="%6."/>
      <w:lvlJc w:val="right"/>
      <w:pPr>
        <w:ind w:left="4320" w:hanging="180"/>
      </w:pPr>
    </w:lvl>
    <w:lvl w:ilvl="6" w:tplc="42730952" w:tentative="1">
      <w:start w:val="1"/>
      <w:numFmt w:val="decimal"/>
      <w:lvlText w:val="%7."/>
      <w:lvlJc w:val="left"/>
      <w:pPr>
        <w:ind w:left="5040" w:hanging="360"/>
      </w:pPr>
    </w:lvl>
    <w:lvl w:ilvl="7" w:tplc="42730952" w:tentative="1">
      <w:start w:val="1"/>
      <w:numFmt w:val="lowerLetter"/>
      <w:lvlText w:val="%8."/>
      <w:lvlJc w:val="left"/>
      <w:pPr>
        <w:ind w:left="5760" w:hanging="360"/>
      </w:pPr>
    </w:lvl>
    <w:lvl w:ilvl="8" w:tplc="42730952" w:tentative="1">
      <w:start w:val="1"/>
      <w:numFmt w:val="lowerRoman"/>
      <w:lvlText w:val="%9."/>
      <w:lvlJc w:val="right"/>
      <w:pPr>
        <w:ind w:left="6480" w:hanging="180"/>
      </w:pPr>
    </w:lvl>
  </w:abstractNum>
  <w:abstractNum w:abstractNumId="52498277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907182897">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24804439">
    <w:multiLevelType w:val="hybridMultilevel"/>
    <w:lvl w:ilvl="0" w:tplc="81307365">
      <w:start w:val="1"/>
      <w:numFmt w:val="decimal"/>
      <w:lvlText w:val="%1."/>
      <w:lvlJc w:val="left"/>
      <w:pPr>
        <w:ind w:left="720" w:hanging="360"/>
      </w:pPr>
    </w:lvl>
    <w:lvl w:ilvl="1" w:tplc="81307365" w:tentative="1">
      <w:start w:val="1"/>
      <w:numFmt w:val="lowerLetter"/>
      <w:lvlText w:val="%2."/>
      <w:lvlJc w:val="left"/>
      <w:pPr>
        <w:ind w:left="1440" w:hanging="360"/>
      </w:pPr>
    </w:lvl>
    <w:lvl w:ilvl="2" w:tplc="81307365" w:tentative="1">
      <w:start w:val="1"/>
      <w:numFmt w:val="lowerRoman"/>
      <w:lvlText w:val="%3."/>
      <w:lvlJc w:val="right"/>
      <w:pPr>
        <w:ind w:left="2160" w:hanging="180"/>
      </w:pPr>
    </w:lvl>
    <w:lvl w:ilvl="3" w:tplc="81307365" w:tentative="1">
      <w:start w:val="1"/>
      <w:numFmt w:val="decimal"/>
      <w:lvlText w:val="%4."/>
      <w:lvlJc w:val="left"/>
      <w:pPr>
        <w:ind w:left="2880" w:hanging="360"/>
      </w:pPr>
    </w:lvl>
    <w:lvl w:ilvl="4" w:tplc="81307365" w:tentative="1">
      <w:start w:val="1"/>
      <w:numFmt w:val="lowerLetter"/>
      <w:lvlText w:val="%5."/>
      <w:lvlJc w:val="left"/>
      <w:pPr>
        <w:ind w:left="3600" w:hanging="360"/>
      </w:pPr>
    </w:lvl>
    <w:lvl w:ilvl="5" w:tplc="81307365" w:tentative="1">
      <w:start w:val="1"/>
      <w:numFmt w:val="lowerRoman"/>
      <w:lvlText w:val="%6."/>
      <w:lvlJc w:val="right"/>
      <w:pPr>
        <w:ind w:left="4320" w:hanging="180"/>
      </w:pPr>
    </w:lvl>
    <w:lvl w:ilvl="6" w:tplc="81307365" w:tentative="1">
      <w:start w:val="1"/>
      <w:numFmt w:val="decimal"/>
      <w:lvlText w:val="%7."/>
      <w:lvlJc w:val="left"/>
      <w:pPr>
        <w:ind w:left="5040" w:hanging="360"/>
      </w:pPr>
    </w:lvl>
    <w:lvl w:ilvl="7" w:tplc="81307365" w:tentative="1">
      <w:start w:val="1"/>
      <w:numFmt w:val="lowerLetter"/>
      <w:lvlText w:val="%8."/>
      <w:lvlJc w:val="left"/>
      <w:pPr>
        <w:ind w:left="5760" w:hanging="360"/>
      </w:pPr>
    </w:lvl>
    <w:lvl w:ilvl="8" w:tplc="81307365" w:tentative="1">
      <w:start w:val="1"/>
      <w:numFmt w:val="lowerRoman"/>
      <w:lvlText w:val="%9."/>
      <w:lvlJc w:val="right"/>
      <w:pPr>
        <w:ind w:left="6480" w:hanging="180"/>
      </w:pPr>
    </w:lvl>
  </w:abstractNum>
  <w:abstractNum w:abstractNumId="24804438">
    <w:multiLevelType w:val="hybridMultilevel"/>
    <w:lvl w:ilvl="0" w:tplc="7321941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804438">
    <w:abstractNumId w:val="24804438"/>
  </w:num>
  <w:num w:numId="24804439">
    <w:abstractNumId w:val="24804439"/>
  </w:num>
  <w:num w:numId="907182897">
    <w:abstractNumId w:val="907182897"/>
  </w:num>
  <w:num w:numId="524982770">
    <w:abstractNumId w:val="524982770"/>
  </w:num>
  <w:num w:numId="24804440">
    <w:abstractNumId w:val="24804440"/>
  </w:num>
  <w:num w:numId="767602515">
    <w:abstractNumId w:val="767602515"/>
  </w:num>
  <w:num w:numId="921427750">
    <w:abstractNumId w:val="921427750"/>
  </w:num>
  <w:num w:numId="657865318">
    <w:abstractNumId w:val="657865318"/>
  </w:num>
  <w:num w:numId="782717065">
    <w:abstractNumId w:val="782717065"/>
  </w:num>
  <w:num w:numId="787587713">
    <w:abstractNumId w:val="7875877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99474336" Type="http://schemas.openxmlformats.org/officeDocument/2006/relationships/numbering" Target="numbering.xml"/><Relationship Id="rId132424036"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