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6481991" w:name="document"/>
    <w:bookmarkEnd w:id="3648199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1278941 | Redaktion FORUM Media |
Muster | Bericht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Aktenvermerk über Beratung und Risikohinweis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Aktenvermerk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Aktenzeichen: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Datum: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Beteiligte: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Anlass: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
[Besprechung/Telefonat/Videokonferenz/E-Mail-Korrespondenz]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Zusammenhang mit dem beabsichtigten Vertrag über …
[Gegenstand des Geschäfts] wurde mit … [Name der Partei]
insbesondere Folgendes erörtert:</w:t>
      </w:r>
    </w:p>
    <w:p>
      <w:pPr>
        <w:numPr>
          <w:ilvl w:val="0"/>
          <w:numId w:val="4604208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Ziel der Vertragsgestaltung: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[kurze Darstellung des von der Partei verfolgten Ziels.]</w:t>
      </w:r>
    </w:p>
    <w:p>
      <w:pPr>
        <w:numPr>
          <w:ilvl w:val="0"/>
          <w:numId w:val="4604208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Aufgezeigte Risiken bzw offene Punkte: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[konkrete Bezeichnung des Risikos, beispielsweise fehlende
Lastenfreistellung, ungesicherte Finanzierung, unklare Widmung,
fehlende Genehmigung oder Rangrisiko.]</w:t>
      </w:r>
    </w:p>
    <w:p>
      <w:pPr>
        <w:numPr>
          <w:ilvl w:val="0"/>
          <w:numId w:val="4604208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Empfohlene Maßnahme bzw Alternative: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[zum Beispiel: Aufnahme einer aufschiebenden Bedingung, Einholung
einer Bestätigung, Anpassung der Treuhandbedingungen, Einverleibung
eines Pfandrechts, steuerliche Beratung.]</w:t>
      </w:r>
    </w:p>
    <w:p>
      <w:pPr>
        <w:numPr>
          <w:ilvl w:val="0"/>
          <w:numId w:val="4604208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Hinweis auf mögliche Folgen: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[Zum Beispiel: Ohne die empfohlene Maßnahme kann ein
wirtschaftlicher Nachteil bis hin zum Verlust des Kaufpreises/einer
nicht ausreichenden Besicherung/einer verzögerten Durchführung
eintreten.]</w:t>
      </w:r>
    </w:p>
    <w:p>
      <w:pPr>
        <w:numPr>
          <w:ilvl w:val="0"/>
          <w:numId w:val="4604208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Entscheidung der Partei: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[Die Partei wünscht die empfohlene Maßnahme/lehnt diese nach
Aufklärung ab/will zunächst weitere Unterlagen beibringen.]</w:t>
      </w:r>
    </w:p>
    <w:p>
      <w:pPr>
        <w:numPr>
          <w:ilvl w:val="0"/>
          <w:numId w:val="4604208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Weiteres Vorgehen und Fristen: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[Zuständigkeiten, einzuholende Unterlagen, Wiedervorlage,
Frist.]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Erstellt von: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Aktenvermerk ist zeitnah zu erstellen. Bei besonders
bedeutsamen Risiken empfiehlt sich eine schriftliche Bestätigung
gegenüber der Partei, etwa per E-Mail.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420868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86787036">
    <w:multiLevelType w:val="hybridMultilevel"/>
    <w:lvl w:ilvl="0" w:tplc="60668988">
      <w:start w:val="1"/>
      <w:numFmt w:val="decimal"/>
      <w:lvlText w:val="%1."/>
      <w:lvlJc w:val="left"/>
      <w:pPr>
        <w:ind w:left="720" w:hanging="360"/>
      </w:pPr>
    </w:lvl>
    <w:lvl w:ilvl="1" w:tplc="60668988" w:tentative="1">
      <w:start w:val="1"/>
      <w:numFmt w:val="lowerLetter"/>
      <w:lvlText w:val="%2."/>
      <w:lvlJc w:val="left"/>
      <w:pPr>
        <w:ind w:left="1440" w:hanging="360"/>
      </w:pPr>
    </w:lvl>
    <w:lvl w:ilvl="2" w:tplc="60668988" w:tentative="1">
      <w:start w:val="1"/>
      <w:numFmt w:val="lowerRoman"/>
      <w:lvlText w:val="%3."/>
      <w:lvlJc w:val="right"/>
      <w:pPr>
        <w:ind w:left="2160" w:hanging="180"/>
      </w:pPr>
    </w:lvl>
    <w:lvl w:ilvl="3" w:tplc="60668988" w:tentative="1">
      <w:start w:val="1"/>
      <w:numFmt w:val="decimal"/>
      <w:lvlText w:val="%4."/>
      <w:lvlJc w:val="left"/>
      <w:pPr>
        <w:ind w:left="2880" w:hanging="360"/>
      </w:pPr>
    </w:lvl>
    <w:lvl w:ilvl="4" w:tplc="60668988" w:tentative="1">
      <w:start w:val="1"/>
      <w:numFmt w:val="lowerLetter"/>
      <w:lvlText w:val="%5."/>
      <w:lvlJc w:val="left"/>
      <w:pPr>
        <w:ind w:left="3600" w:hanging="360"/>
      </w:pPr>
    </w:lvl>
    <w:lvl w:ilvl="5" w:tplc="60668988" w:tentative="1">
      <w:start w:val="1"/>
      <w:numFmt w:val="lowerRoman"/>
      <w:lvlText w:val="%6."/>
      <w:lvlJc w:val="right"/>
      <w:pPr>
        <w:ind w:left="4320" w:hanging="180"/>
      </w:pPr>
    </w:lvl>
    <w:lvl w:ilvl="6" w:tplc="60668988" w:tentative="1">
      <w:start w:val="1"/>
      <w:numFmt w:val="decimal"/>
      <w:lvlText w:val="%7."/>
      <w:lvlJc w:val="left"/>
      <w:pPr>
        <w:ind w:left="5040" w:hanging="360"/>
      </w:pPr>
    </w:lvl>
    <w:lvl w:ilvl="7" w:tplc="60668988" w:tentative="1">
      <w:start w:val="1"/>
      <w:numFmt w:val="lowerLetter"/>
      <w:lvlText w:val="%8."/>
      <w:lvlJc w:val="left"/>
      <w:pPr>
        <w:ind w:left="5760" w:hanging="360"/>
      </w:pPr>
    </w:lvl>
    <w:lvl w:ilvl="8" w:tplc="60668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966452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86787035">
    <w:multiLevelType w:val="hybridMultilevel"/>
    <w:lvl w:ilvl="0" w:tplc="49323190">
      <w:start w:val="1"/>
      <w:numFmt w:val="decimal"/>
      <w:lvlText w:val="%1."/>
      <w:lvlJc w:val="left"/>
      <w:pPr>
        <w:ind w:left="720" w:hanging="360"/>
      </w:pPr>
    </w:lvl>
    <w:lvl w:ilvl="1" w:tplc="49323190" w:tentative="1">
      <w:start w:val="1"/>
      <w:numFmt w:val="lowerLetter"/>
      <w:lvlText w:val="%2."/>
      <w:lvlJc w:val="left"/>
      <w:pPr>
        <w:ind w:left="1440" w:hanging="360"/>
      </w:pPr>
    </w:lvl>
    <w:lvl w:ilvl="2" w:tplc="49323190" w:tentative="1">
      <w:start w:val="1"/>
      <w:numFmt w:val="lowerRoman"/>
      <w:lvlText w:val="%3."/>
      <w:lvlJc w:val="right"/>
      <w:pPr>
        <w:ind w:left="2160" w:hanging="180"/>
      </w:pPr>
    </w:lvl>
    <w:lvl w:ilvl="3" w:tplc="49323190" w:tentative="1">
      <w:start w:val="1"/>
      <w:numFmt w:val="decimal"/>
      <w:lvlText w:val="%4."/>
      <w:lvlJc w:val="left"/>
      <w:pPr>
        <w:ind w:left="2880" w:hanging="360"/>
      </w:pPr>
    </w:lvl>
    <w:lvl w:ilvl="4" w:tplc="49323190" w:tentative="1">
      <w:start w:val="1"/>
      <w:numFmt w:val="lowerLetter"/>
      <w:lvlText w:val="%5."/>
      <w:lvlJc w:val="left"/>
      <w:pPr>
        <w:ind w:left="3600" w:hanging="360"/>
      </w:pPr>
    </w:lvl>
    <w:lvl w:ilvl="5" w:tplc="49323190" w:tentative="1">
      <w:start w:val="1"/>
      <w:numFmt w:val="lowerRoman"/>
      <w:lvlText w:val="%6."/>
      <w:lvlJc w:val="right"/>
      <w:pPr>
        <w:ind w:left="4320" w:hanging="180"/>
      </w:pPr>
    </w:lvl>
    <w:lvl w:ilvl="6" w:tplc="49323190" w:tentative="1">
      <w:start w:val="1"/>
      <w:numFmt w:val="decimal"/>
      <w:lvlText w:val="%7."/>
      <w:lvlJc w:val="left"/>
      <w:pPr>
        <w:ind w:left="5040" w:hanging="360"/>
      </w:pPr>
    </w:lvl>
    <w:lvl w:ilvl="7" w:tplc="49323190" w:tentative="1">
      <w:start w:val="1"/>
      <w:numFmt w:val="lowerLetter"/>
      <w:lvlText w:val="%8."/>
      <w:lvlJc w:val="left"/>
      <w:pPr>
        <w:ind w:left="5760" w:hanging="360"/>
      </w:pPr>
    </w:lvl>
    <w:lvl w:ilvl="8" w:tplc="49323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787034">
    <w:multiLevelType w:val="hybridMultilevel"/>
    <w:lvl w:ilvl="0" w:tplc="76621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87034">
    <w:abstractNumId w:val="86787034"/>
  </w:num>
  <w:num w:numId="86787035">
    <w:abstractNumId w:val="86787035"/>
  </w:num>
  <w:num w:numId="352966452">
    <w:abstractNumId w:val="352966452"/>
  </w:num>
  <w:num w:numId="86787036">
    <w:abstractNumId w:val="86787036"/>
  </w:num>
  <w:num w:numId="460420868">
    <w:abstractNumId w:val="4604208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62106271" Type="http://schemas.openxmlformats.org/officeDocument/2006/relationships/numbering" Target="numbering.xml"/><Relationship Id="rId13216105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