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6871171" w:name="document"/>
    <w:bookmarkEnd w:id="1687117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740115 | Christian Schenk | Muster
|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Checkliste zu Beleuchtungseinrichtungen an Maschinen</w:t>
      </w:r>
    </w:p>
    <w:tbl>
      <w:tblPr>
        <w:tblStyle w:val="NormalTablePHPDOCX"/>
        <w:tblW w:w="8700" w:type="dxa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950"/>
        <w:gridCol w:w="600"/>
        <w:gridCol w:w="1035"/>
        <w:gridCol w:w="780"/>
        <w:gridCol w:w="1125"/>
      </w:tblGrid>
      <w:tr>
        <w:trPr>
          <w:trHeight w:val="0" w:hRule="atLeast"/>
        </w:trPr>
        <w:tc>
          <w:tcPr>
            <w:tcW w:w="49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 </w:t>
            </w:r>
          </w:p>
        </w:tc>
        <w:tc>
          <w:tcPr>
            <w:tcW w:w="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Erfüllt</w:t>
            </w:r>
          </w:p>
        </w:tc>
        <w:tc>
          <w:tcPr>
            <w:tcW w:w="10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Teilweise erfüllt</w:t>
            </w:r>
          </w:p>
        </w:tc>
        <w:tc>
          <w:tcPr>
            <w:tcW w:w="7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Nicht erfüllt</w:t>
            </w:r>
          </w:p>
        </w:tc>
        <w:tc>
          <w:tcPr>
            <w:tcW w:w="11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Nicht zutreffend</w:t>
            </w:r>
          </w:p>
        </w:tc>
      </w:tr>
      <w:tr>
        <w:trPr>
          <w:trHeight w:val="0" w:hRule="atLeast"/>
        </w:trPr>
        <w:tc>
          <w:tcPr>
            <w:tcW w:w="49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alle Arbeitsplätze und Positionen, wo dies erforderlich
ist, mit Einrichtungen zur Beleuchtung ausgerüstet?</w:t>
            </w:r>
          </w:p>
        </w:tc>
        <w:tc>
          <w:tcPr>
            <w:tcW w:w="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0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1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49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alle Bereiche (wenn erforderlich, auch im Inneren der
Maschine), wo Einrichten, Prüfen oder Warten erforderlich ist,
ausreichend beleuchtet?</w:t>
            </w:r>
          </w:p>
        </w:tc>
        <w:tc>
          <w:tcPr>
            <w:tcW w:w="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0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1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49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die Beleuchtungsstärke ausreichend?</w:t>
            </w:r>
          </w:p>
        </w:tc>
        <w:tc>
          <w:tcPr>
            <w:tcW w:w="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0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1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49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die Beleuchtung blendfrei und wird Schattenbildung
vermieden?</w:t>
            </w:r>
          </w:p>
        </w:tc>
        <w:tc>
          <w:tcPr>
            <w:tcW w:w="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0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1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49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Werden bei der Beleuchtung bewegter Teile gefährliche
Stroboskopeffekte vermieden?</w:t>
            </w:r>
          </w:p>
        </w:tc>
        <w:tc>
          <w:tcPr>
            <w:tcW w:w="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0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1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26807">
    <w:multiLevelType w:val="hybridMultilevel"/>
    <w:lvl w:ilvl="0" w:tplc="72080586">
      <w:start w:val="1"/>
      <w:numFmt w:val="decimal"/>
      <w:lvlText w:val="%1."/>
      <w:lvlJc w:val="left"/>
      <w:pPr>
        <w:ind w:left="720" w:hanging="360"/>
      </w:pPr>
    </w:lvl>
    <w:lvl w:ilvl="1" w:tplc="72080586" w:tentative="1">
      <w:start w:val="1"/>
      <w:numFmt w:val="lowerLetter"/>
      <w:lvlText w:val="%2."/>
      <w:lvlJc w:val="left"/>
      <w:pPr>
        <w:ind w:left="1440" w:hanging="360"/>
      </w:pPr>
    </w:lvl>
    <w:lvl w:ilvl="2" w:tplc="72080586" w:tentative="1">
      <w:start w:val="1"/>
      <w:numFmt w:val="lowerRoman"/>
      <w:lvlText w:val="%3."/>
      <w:lvlJc w:val="right"/>
      <w:pPr>
        <w:ind w:left="2160" w:hanging="180"/>
      </w:pPr>
    </w:lvl>
    <w:lvl w:ilvl="3" w:tplc="72080586" w:tentative="1">
      <w:start w:val="1"/>
      <w:numFmt w:val="decimal"/>
      <w:lvlText w:val="%4."/>
      <w:lvlJc w:val="left"/>
      <w:pPr>
        <w:ind w:left="2880" w:hanging="360"/>
      </w:pPr>
    </w:lvl>
    <w:lvl w:ilvl="4" w:tplc="72080586" w:tentative="1">
      <w:start w:val="1"/>
      <w:numFmt w:val="lowerLetter"/>
      <w:lvlText w:val="%5."/>
      <w:lvlJc w:val="left"/>
      <w:pPr>
        <w:ind w:left="3600" w:hanging="360"/>
      </w:pPr>
    </w:lvl>
    <w:lvl w:ilvl="5" w:tplc="72080586" w:tentative="1">
      <w:start w:val="1"/>
      <w:numFmt w:val="lowerRoman"/>
      <w:lvlText w:val="%6."/>
      <w:lvlJc w:val="right"/>
      <w:pPr>
        <w:ind w:left="4320" w:hanging="180"/>
      </w:pPr>
    </w:lvl>
    <w:lvl w:ilvl="6" w:tplc="72080586" w:tentative="1">
      <w:start w:val="1"/>
      <w:numFmt w:val="decimal"/>
      <w:lvlText w:val="%7."/>
      <w:lvlJc w:val="left"/>
      <w:pPr>
        <w:ind w:left="5040" w:hanging="360"/>
      </w:pPr>
    </w:lvl>
    <w:lvl w:ilvl="7" w:tplc="72080586" w:tentative="1">
      <w:start w:val="1"/>
      <w:numFmt w:val="lowerLetter"/>
      <w:lvlText w:val="%8."/>
      <w:lvlJc w:val="left"/>
      <w:pPr>
        <w:ind w:left="5760" w:hanging="360"/>
      </w:pPr>
    </w:lvl>
    <w:lvl w:ilvl="8" w:tplc="72080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026806">
    <w:multiLevelType w:val="hybridMultilevel"/>
    <w:lvl w:ilvl="0" w:tplc="85843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26806">
    <w:abstractNumId w:val="59026806"/>
  </w:num>
  <w:num w:numId="59026807">
    <w:abstractNumId w:val="590268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524600407" Type="http://schemas.openxmlformats.org/officeDocument/2006/relationships/numbering" Target="numbering.xml"/><Relationship Id="rId586132574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