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039707" w:name="document"/>
    <w:bookmarkEnd w:id="93039707"/>
    <w:p/>
    <w:p>
      <w:pPr>
        <w:widowControl w:val="on"/>
        <w:pBdr/>
        <w:spacing w:before="0" w:after="280" w:line="240" w:lineRule="auto"/>
        <w:ind w:left="0" w:right="0"/>
        <w:jc w:val="left"/>
      </w:pPr>
      <w:r>
        <w:rPr>
          <w:rFonts w:ascii="Arial" w:hAnsi="Arial" w:eastAsia="Arial" w:cs="Arial"/>
          <w:color w:val="363A40"/>
          <w:sz w:val="24"/>
          <w:szCs w:val="24"/>
        </w:rPr>
        <w:t xml:space="preserve">Dokument-ID: 1095770 | FORUM Media (red)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Verkürzung der Ruhepause</w:t>
      </w:r>
    </w:p>
    <w:p>
      <w:pPr>
        <w:widowControl w:val="on"/>
        <w:pBdr/>
        <w:spacing w:before="140" w:after="240" w:line="288" w:lineRule="auto"/>
        <w:ind w:left="0" w:right="0"/>
        <w:jc w:val="left"/>
      </w:pPr>
      <w:r>
        <w:rPr>
          <w:rFonts w:ascii="Arial" w:hAnsi="Arial" w:eastAsia="Arial" w:cs="Arial"/>
          <w:color w:val="000000"/>
          <w:sz w:val="20"/>
          <w:szCs w:val="20"/>
        </w:rPr>
        <w:t xml:space="preserve">Zwischen der Geschäftsleitung der Firma Karl Reiter GmbH und dem
Betriebsrat der Firma Karl Reiter GmbH wird gem § 11
Abs 5 Arbeitszeitgesetz nachstehende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Betriebsvereinbarung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w:t>
      </w:r>
    </w:p>
    <w:p>
      <w:pPr>
        <w:numPr>
          <w:ilvl w:val="0"/>
          <w:numId w:val="817104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Persönlicher Geltungsbereich:</w:t>
      </w:r>
      <w:r>
        <w:rPr>
          <w:rFonts w:ascii="Arial" w:hAnsi="Arial" w:eastAsia="Arial" w:cs="Arial"/>
          <w:color w:val="000000"/>
          <w:sz w:val="20"/>
          <w:szCs w:val="20"/>
        </w:rPr>
        <w:br/>
        <w:t xml:space="preserve">Diese Betriebsvereinbarung gilt für alle Arbeiter und Angestellten,
die bei der Firma Karl Reiter GmbH beschäftigt sind.</w:t>
      </w:r>
    </w:p>
    <w:p>
      <w:pPr>
        <w:numPr>
          <w:ilvl w:val="0"/>
          <w:numId w:val="817104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Räumlicher Geltungsbereich:</w:t>
      </w:r>
      <w:r>
        <w:rPr>
          <w:rFonts w:ascii="Arial" w:hAnsi="Arial" w:eastAsia="Arial" w:cs="Arial"/>
          <w:color w:val="000000"/>
          <w:sz w:val="20"/>
          <w:szCs w:val="20"/>
        </w:rPr>
        <w:br/>
        <w:t xml:space="preserve">Der Geltungsbereich dieser Betriebsvereinbarung erstreckt sich auf
alle Arbeitsstätten der Firma Karl Reiter GmbH.</w:t>
      </w:r>
    </w:p>
    <w:p>
      <w:pPr>
        <w:numPr>
          <w:ilvl w:val="0"/>
          <w:numId w:val="817104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Arbeitszeit ist durch eine Ruhepause von einer
Viertelstunde zu unterbrechen.</w:t>
      </w:r>
      <w:r>
        <w:rPr>
          <w:rFonts w:ascii="Arial" w:hAnsi="Arial" w:eastAsia="Arial" w:cs="Arial"/>
          <w:color w:val="000000"/>
          <w:sz w:val="20"/>
          <w:szCs w:val="20"/>
        </w:rPr>
        <w:br/>
        <w:t xml:space="preserve">Diese Ruhepause ist von 12:00 Uhr bis 12:15 Uhr zu
konsumieren.</w:t>
      </w:r>
    </w:p>
    <w:p>
      <w:pPr>
        <w:numPr>
          <w:ilvl w:val="0"/>
          <w:numId w:val="817104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vereinbarte Verkürzung der gesetzlich vorgesehenen
Ruhepause liegt im Interesse der Arbeitnehmer. Diesen steht im
Zusammenhang mit den Öffnungszeiten im Handel, den Öffnungszeiten
von Kindergärten und sonstigen Kinderbetreuungseinrichtungen sowie
den Fahrzeiten der öffentlichen Verkehrsmittel effektiv mehr
Freizeit zur Erledigung der mit den genannten Öffnungszeiten
zusammenhängenden Aktivitäten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Geschäftsleitung der Karl Reiter GmbH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Betriebsrat der Karl Reiter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027444" w:name="note1"/>
            <w:bookmarkEnd w:id="40027444"/>
            <w:bookmarkStart w:id="1699649205637" w:name="note1"/>
            <w:r>
              <w:rPr>
                <w:rFonts w:ascii="Arial" w:hAnsi="Arial" w:eastAsia="Arial" w:cs="Arial"/>
                <w:b/>
                <w:bCs/>
                <w:color w:val="000000"/>
                <w:position w:val="0"/>
                <w:sz w:val="20"/>
                <w:szCs w:val="20"/>
              </w:rPr>
              <w:t xml:space="preserve">[1]</w:t>
            </w:r>
            <w:bookmarkEnd w:id="16996492056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rechtliche Grundlage bildet § 11 Arbeitszeitgesetz
(kurz: AZG). Grundsätzlich ist die Arbeitszeit gem § 11
Abs 1 AZG durch eine Ruhepause von mindestens einer halben
Stunde zu unterbrechen, wenn die Gesamtdauer der Tagesarbeitszeit
mehr als sechs Stunden beträgt. Wenn es im Interesse der
Arbeitnehmer des Betriebes gelegen ist oder aus betrieblichen
Gründen notwendig ist, können anstelle einer halbstündigen
Ruhepause zwei Ruhepausen von je einer Viertelstunde oder drei
Ruhepausen von je zehn Minuten gewährt werden. Eine andere Teilung
der Ruhepause kann aus diesen Gründen durch Betriebsvereinbarung,
in Betrieben, in denen kein Betriebsrat errichtet ist, durch das
Arbeitsinspektorat zugelassen werden. Ein Teil der Ruhepause muss
mindestens zehn Minuten betragen. Gem § 11 Abs 5 AZG kann
die Betriebsvereinbarung, in Betrieben, in denen kein Betriebsrat
errichtet ist, das Arbeitsinspektorat, eine Verkürzung der
Ruhepause auf mindestens 15 Minuten zulassen, wenn es im Interesse
der Arbeitnehmer gelegen oder aus betrieblichen Gründen notwendig
ist. Dies bedeutet, dass die Untergrenze von 15 Minuten nicht
unterschritten werden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885688" w:name="note2"/>
            <w:bookmarkEnd w:id="18885688"/>
            <w:bookmarkStart w:id="1942546575414" w:name="note2"/>
            <w:r>
              <w:rPr>
                <w:rFonts w:ascii="Arial" w:hAnsi="Arial" w:eastAsia="Arial" w:cs="Arial"/>
                <w:b/>
                <w:bCs/>
                <w:color w:val="000000"/>
                <w:position w:val="0"/>
                <w:sz w:val="20"/>
                <w:szCs w:val="20"/>
              </w:rPr>
              <w:t xml:space="preserve">[2]</w:t>
            </w:r>
            <w:bookmarkEnd w:id="19425465754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97 Abs 1 Z 2 ArbVG kann die Lage der
Ruhepause durch Betriebsvereinbarung bestimmt werden. Es handelt
sich hierbei um keine erzwingbare Betriebsvereinbarung
(</w:t>
            </w:r>
            <w:r>
              <w:rPr>
                <w:rFonts w:ascii="Arial" w:hAnsi="Arial" w:eastAsia="Arial" w:cs="Arial"/>
                <w:i/>
                <w:iCs/>
                <w:color w:val="000000"/>
                <w:position w:val="0"/>
                <w:sz w:val="20"/>
                <w:szCs w:val="20"/>
              </w:rPr>
              <w:t xml:space="preserve">Grillberger</w:t>
            </w:r>
            <w:r>
              <w:rPr>
                <w:rFonts w:ascii="Arial" w:hAnsi="Arial" w:eastAsia="Arial" w:cs="Arial"/>
                <w:color w:val="000000"/>
                <w:position w:val="0"/>
                <w:sz w:val="20"/>
                <w:szCs w:val="20"/>
              </w:rPr>
              <w:t xml:space="preserve">, Arbeitszeitgesetz, § 11 Rz 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10407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6352926">
    <w:multiLevelType w:val="hybridMultilevel"/>
    <w:lvl w:ilvl="0" w:tplc="75898557">
      <w:start w:val="1"/>
      <w:numFmt w:val="decimal"/>
      <w:lvlText w:val="%1."/>
      <w:lvlJc w:val="left"/>
      <w:pPr>
        <w:ind w:left="720" w:hanging="360"/>
      </w:pPr>
    </w:lvl>
    <w:lvl w:ilvl="1" w:tplc="75898557" w:tentative="1">
      <w:start w:val="1"/>
      <w:numFmt w:val="lowerLetter"/>
      <w:lvlText w:val="%2."/>
      <w:lvlJc w:val="left"/>
      <w:pPr>
        <w:ind w:left="1440" w:hanging="360"/>
      </w:pPr>
    </w:lvl>
    <w:lvl w:ilvl="2" w:tplc="75898557" w:tentative="1">
      <w:start w:val="1"/>
      <w:numFmt w:val="lowerRoman"/>
      <w:lvlText w:val="%3."/>
      <w:lvlJc w:val="right"/>
      <w:pPr>
        <w:ind w:left="2160" w:hanging="180"/>
      </w:pPr>
    </w:lvl>
    <w:lvl w:ilvl="3" w:tplc="75898557" w:tentative="1">
      <w:start w:val="1"/>
      <w:numFmt w:val="decimal"/>
      <w:lvlText w:val="%4."/>
      <w:lvlJc w:val="left"/>
      <w:pPr>
        <w:ind w:left="2880" w:hanging="360"/>
      </w:pPr>
    </w:lvl>
    <w:lvl w:ilvl="4" w:tplc="75898557" w:tentative="1">
      <w:start w:val="1"/>
      <w:numFmt w:val="lowerLetter"/>
      <w:lvlText w:val="%5."/>
      <w:lvlJc w:val="left"/>
      <w:pPr>
        <w:ind w:left="3600" w:hanging="360"/>
      </w:pPr>
    </w:lvl>
    <w:lvl w:ilvl="5" w:tplc="75898557" w:tentative="1">
      <w:start w:val="1"/>
      <w:numFmt w:val="lowerRoman"/>
      <w:lvlText w:val="%6."/>
      <w:lvlJc w:val="right"/>
      <w:pPr>
        <w:ind w:left="4320" w:hanging="180"/>
      </w:pPr>
    </w:lvl>
    <w:lvl w:ilvl="6" w:tplc="75898557" w:tentative="1">
      <w:start w:val="1"/>
      <w:numFmt w:val="decimal"/>
      <w:lvlText w:val="%7."/>
      <w:lvlJc w:val="left"/>
      <w:pPr>
        <w:ind w:left="5040" w:hanging="360"/>
      </w:pPr>
    </w:lvl>
    <w:lvl w:ilvl="7" w:tplc="75898557" w:tentative="1">
      <w:start w:val="1"/>
      <w:numFmt w:val="lowerLetter"/>
      <w:lvlText w:val="%8."/>
      <w:lvlJc w:val="left"/>
      <w:pPr>
        <w:ind w:left="5760" w:hanging="360"/>
      </w:pPr>
    </w:lvl>
    <w:lvl w:ilvl="8" w:tplc="75898557" w:tentative="1">
      <w:start w:val="1"/>
      <w:numFmt w:val="lowerRoman"/>
      <w:lvlText w:val="%9."/>
      <w:lvlJc w:val="right"/>
      <w:pPr>
        <w:ind w:left="6480" w:hanging="180"/>
      </w:pPr>
    </w:lvl>
  </w:abstractNum>
  <w:abstractNum w:abstractNumId="70645852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6352925">
    <w:multiLevelType w:val="hybridMultilevel"/>
    <w:lvl w:ilvl="0" w:tplc="21379263">
      <w:start w:val="1"/>
      <w:numFmt w:val="decimal"/>
      <w:lvlText w:val="%1."/>
      <w:lvlJc w:val="left"/>
      <w:pPr>
        <w:ind w:left="720" w:hanging="360"/>
      </w:pPr>
    </w:lvl>
    <w:lvl w:ilvl="1" w:tplc="21379263" w:tentative="1">
      <w:start w:val="1"/>
      <w:numFmt w:val="lowerLetter"/>
      <w:lvlText w:val="%2."/>
      <w:lvlJc w:val="left"/>
      <w:pPr>
        <w:ind w:left="1440" w:hanging="360"/>
      </w:pPr>
    </w:lvl>
    <w:lvl w:ilvl="2" w:tplc="21379263" w:tentative="1">
      <w:start w:val="1"/>
      <w:numFmt w:val="lowerRoman"/>
      <w:lvlText w:val="%3."/>
      <w:lvlJc w:val="right"/>
      <w:pPr>
        <w:ind w:left="2160" w:hanging="180"/>
      </w:pPr>
    </w:lvl>
    <w:lvl w:ilvl="3" w:tplc="21379263" w:tentative="1">
      <w:start w:val="1"/>
      <w:numFmt w:val="decimal"/>
      <w:lvlText w:val="%4."/>
      <w:lvlJc w:val="left"/>
      <w:pPr>
        <w:ind w:left="2880" w:hanging="360"/>
      </w:pPr>
    </w:lvl>
    <w:lvl w:ilvl="4" w:tplc="21379263" w:tentative="1">
      <w:start w:val="1"/>
      <w:numFmt w:val="lowerLetter"/>
      <w:lvlText w:val="%5."/>
      <w:lvlJc w:val="left"/>
      <w:pPr>
        <w:ind w:left="3600" w:hanging="360"/>
      </w:pPr>
    </w:lvl>
    <w:lvl w:ilvl="5" w:tplc="21379263" w:tentative="1">
      <w:start w:val="1"/>
      <w:numFmt w:val="lowerRoman"/>
      <w:lvlText w:val="%6."/>
      <w:lvlJc w:val="right"/>
      <w:pPr>
        <w:ind w:left="4320" w:hanging="180"/>
      </w:pPr>
    </w:lvl>
    <w:lvl w:ilvl="6" w:tplc="21379263" w:tentative="1">
      <w:start w:val="1"/>
      <w:numFmt w:val="decimal"/>
      <w:lvlText w:val="%7."/>
      <w:lvlJc w:val="left"/>
      <w:pPr>
        <w:ind w:left="5040" w:hanging="360"/>
      </w:pPr>
    </w:lvl>
    <w:lvl w:ilvl="7" w:tplc="21379263" w:tentative="1">
      <w:start w:val="1"/>
      <w:numFmt w:val="lowerLetter"/>
      <w:lvlText w:val="%8."/>
      <w:lvlJc w:val="left"/>
      <w:pPr>
        <w:ind w:left="5760" w:hanging="360"/>
      </w:pPr>
    </w:lvl>
    <w:lvl w:ilvl="8" w:tplc="21379263" w:tentative="1">
      <w:start w:val="1"/>
      <w:numFmt w:val="lowerRoman"/>
      <w:lvlText w:val="%9."/>
      <w:lvlJc w:val="right"/>
      <w:pPr>
        <w:ind w:left="6480" w:hanging="180"/>
      </w:pPr>
    </w:lvl>
  </w:abstractNum>
  <w:abstractNum w:abstractNumId="36352924">
    <w:multiLevelType w:val="hybridMultilevel"/>
    <w:lvl w:ilvl="0" w:tplc="30408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52924">
    <w:abstractNumId w:val="36352924"/>
  </w:num>
  <w:num w:numId="36352925">
    <w:abstractNumId w:val="36352925"/>
  </w:num>
  <w:num w:numId="706458524">
    <w:abstractNumId w:val="706458524"/>
  </w:num>
  <w:num w:numId="36352926">
    <w:abstractNumId w:val="36352926"/>
  </w:num>
  <w:num w:numId="817104070">
    <w:abstractNumId w:val="817104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5256312" Type="http://schemas.openxmlformats.org/officeDocument/2006/relationships/numbering" Target="numbering.xml"/><Relationship Id="rId5380419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