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87491497" w:name="document"/>
    <w:bookmarkEnd w:id="87491497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1116012 | Karin Zahiragic | Muster
| Vertragsmuster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Verschwiegenheitsvereinbarung</w:t>
      </w:r>
    </w:p>
    <w:p>
      <w:pPr>
        <w:widowControl w:val="on"/>
        <w:pBdr/>
        <w:spacing w:before="240" w:after="60" w:line="346" w:lineRule="auto"/>
        <w:ind w:left="0" w:right="0"/>
        <w:jc w:val="center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Verschwiegenheitsvereinbarung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abgeschlossen zwischen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Fa 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(im Folgenden: Arbeitgeber)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und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Herrn/Frau 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(im Folgenden: Arbeitnehmer)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1.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verpflichtet sich zur Verschwiegenheit über
alle in Ausübung seiner beruflichen Tätigkeit bekanntwerdenden und
gewordenen Geschäfts- und Betriebsgeheimnisse, insbesondere
über</w:t>
      </w:r>
    </w:p>
    <w:p>
      <w:pPr>
        <w:numPr>
          <w:ilvl w:val="0"/>
          <w:numId w:val="64115652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sämtliche Geschäfts- und Betriebsgeheimnisse,</w:t>
      </w:r>
    </w:p>
    <w:p>
      <w:pPr>
        <w:numPr>
          <w:ilvl w:val="0"/>
          <w:numId w:val="64115652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sämtliche personenbezogenen Daten aus der
Datenverarbeitung.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2.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hat ihm anvertraute Kennwörter, Passwörter und
sonstige Zugangsberechtigungen sorgfältig zu verwahren und geheim
zu halten.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3.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hat das Recht, personenbezogene Daten nur
aufgrund einer Weisung seines Arbeitgebers bzw dessen
Stellvertreters zu verarbeiten und zu übermitteln. Es ist ihm
verboten,</w:t>
      </w:r>
    </w:p>
    <w:p>
      <w:pPr>
        <w:numPr>
          <w:ilvl w:val="0"/>
          <w:numId w:val="911690530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Daten an Dritte ohne Weisung zu übermitteln oder sonst
zugänglich zu machen,</w:t>
      </w:r>
    </w:p>
    <w:p>
      <w:pPr>
        <w:numPr>
          <w:ilvl w:val="0"/>
          <w:numId w:val="911690530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sich unbefugt Daten zu beschaffen oder zu verarbeiten,</w:t>
      </w:r>
    </w:p>
    <w:p>
      <w:pPr>
        <w:numPr>
          <w:ilvl w:val="0"/>
          <w:numId w:val="911690530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personenbezogene Daten zu einem anderen Zweck zu verarbeiten,
als zu jenem Zweck, der mit seinem Aufgabenbereich verbunden
ist.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4.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nimmt zur Kenntnis, dass die Verletzung von
Geschäfts- oder Betriebsgeheimnissen ein gerichtlich strafbares
Verhalten darstellt. Auch die Datenverarbeitung in Gewinn- oder
Schädigungsabsicht ist gem § 63 DSG ein gerichtlich
strafbares Verhalten. Die Verletzung des Datengeheimnisses ist nach
§ 62 DSG mit einer Verwaltungsstrafe bedroht.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5.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nimmt auch zur Kenntnis, dass die Verletzung
der gesetzlichen Verschwiegenheitspflicht einen Entlassungsgrund
darstellt.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6.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Die Verpflichtungen zur Verschwiegenheit bestehen unbegrenzt
über das arbeitsrechtliche Ende des Dienstverhältnisses hinaus.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…, am ….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(Arbeitgeber)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(Arbeitnehmer)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11690530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41156527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8882931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235550">
    <w:multiLevelType w:val="hybridMultilevel"/>
    <w:lvl w:ilvl="0" w:tplc="71866166">
      <w:start w:val="1"/>
      <w:numFmt w:val="decimal"/>
      <w:lvlText w:val="%1."/>
      <w:lvlJc w:val="left"/>
      <w:pPr>
        <w:ind w:left="720" w:hanging="360"/>
      </w:pPr>
    </w:lvl>
    <w:lvl w:ilvl="1" w:tplc="71866166" w:tentative="1">
      <w:start w:val="1"/>
      <w:numFmt w:val="lowerLetter"/>
      <w:lvlText w:val="%2."/>
      <w:lvlJc w:val="left"/>
      <w:pPr>
        <w:ind w:left="1440" w:hanging="360"/>
      </w:pPr>
    </w:lvl>
    <w:lvl w:ilvl="2" w:tplc="71866166" w:tentative="1">
      <w:start w:val="1"/>
      <w:numFmt w:val="lowerRoman"/>
      <w:lvlText w:val="%3."/>
      <w:lvlJc w:val="right"/>
      <w:pPr>
        <w:ind w:left="2160" w:hanging="180"/>
      </w:pPr>
    </w:lvl>
    <w:lvl w:ilvl="3" w:tplc="71866166" w:tentative="1">
      <w:start w:val="1"/>
      <w:numFmt w:val="decimal"/>
      <w:lvlText w:val="%4."/>
      <w:lvlJc w:val="left"/>
      <w:pPr>
        <w:ind w:left="2880" w:hanging="360"/>
      </w:pPr>
    </w:lvl>
    <w:lvl w:ilvl="4" w:tplc="71866166" w:tentative="1">
      <w:start w:val="1"/>
      <w:numFmt w:val="lowerLetter"/>
      <w:lvlText w:val="%5."/>
      <w:lvlJc w:val="left"/>
      <w:pPr>
        <w:ind w:left="3600" w:hanging="360"/>
      </w:pPr>
    </w:lvl>
    <w:lvl w:ilvl="5" w:tplc="71866166" w:tentative="1">
      <w:start w:val="1"/>
      <w:numFmt w:val="lowerRoman"/>
      <w:lvlText w:val="%6."/>
      <w:lvlJc w:val="right"/>
      <w:pPr>
        <w:ind w:left="4320" w:hanging="180"/>
      </w:pPr>
    </w:lvl>
    <w:lvl w:ilvl="6" w:tplc="71866166" w:tentative="1">
      <w:start w:val="1"/>
      <w:numFmt w:val="decimal"/>
      <w:lvlText w:val="%7."/>
      <w:lvlJc w:val="left"/>
      <w:pPr>
        <w:ind w:left="5040" w:hanging="360"/>
      </w:pPr>
    </w:lvl>
    <w:lvl w:ilvl="7" w:tplc="71866166" w:tentative="1">
      <w:start w:val="1"/>
      <w:numFmt w:val="lowerLetter"/>
      <w:lvlText w:val="%8."/>
      <w:lvlJc w:val="left"/>
      <w:pPr>
        <w:ind w:left="5760" w:hanging="360"/>
      </w:pPr>
    </w:lvl>
    <w:lvl w:ilvl="8" w:tplc="71866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235549">
    <w:multiLevelType w:val="hybridMultilevel"/>
    <w:lvl w:ilvl="0" w:tplc="91250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235549">
    <w:abstractNumId w:val="52235549"/>
  </w:num>
  <w:num w:numId="52235550">
    <w:abstractNumId w:val="52235550"/>
  </w:num>
  <w:num w:numId="588829318">
    <w:abstractNumId w:val="588829318"/>
  </w:num>
  <w:num w:numId="641156527">
    <w:abstractNumId w:val="641156527"/>
  </w:num>
  <w:num w:numId="911690530">
    <w:abstractNumId w:val="9116905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885749811" Type="http://schemas.openxmlformats.org/officeDocument/2006/relationships/numbering" Target="numbering.xml"/><Relationship Id="rId209027550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