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0779827" w:name="document"/>
    <w:bookmarkEnd w:id="8077982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1049329 | Autoren von DLA Piper
Weiss-Tessbach (Kanzleiteam)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Gläubigerverständigung gem § 38 UGB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Sportartikel Max Veräußerer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A-1010 Wien, Salmostraße 45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Einschreiben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Sportvertriebs Gesellschaft m.b.H.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zH Nils Kontakt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Wiener Gasse 23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A-1200 Wien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Betrifft: Unternehmensveräußerung „Sportartikel Max
Veräußerer“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 Damen und Herren!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dem Unternehmenskaufvertrag vom … [Datum] habe ich mein
Unternehmen, unter Fortführung der bisherigen Firma Sportartikel
Max Veräußerer, an Herrn Philipp Erwerber verkauft.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Unternehmenskaufvertrag vom … [Datum] wurde vereinbart, dass
der Übergang der von mir im Betrieb des Geschäftes begründeten
Verbindlichkeiten auf Herrn Philipp Erwerber, geboren am
14.08.1962, gem § 38 UGB ausgeschlossen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Max Veräußerer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25688">
    <w:multiLevelType w:val="hybridMultilevel"/>
    <w:lvl w:ilvl="0" w:tplc="34408885">
      <w:start w:val="1"/>
      <w:numFmt w:val="decimal"/>
      <w:lvlText w:val="%1."/>
      <w:lvlJc w:val="left"/>
      <w:pPr>
        <w:ind w:left="720" w:hanging="360"/>
      </w:pPr>
    </w:lvl>
    <w:lvl w:ilvl="1" w:tplc="34408885" w:tentative="1">
      <w:start w:val="1"/>
      <w:numFmt w:val="lowerLetter"/>
      <w:lvlText w:val="%2."/>
      <w:lvlJc w:val="left"/>
      <w:pPr>
        <w:ind w:left="1440" w:hanging="360"/>
      </w:pPr>
    </w:lvl>
    <w:lvl w:ilvl="2" w:tplc="34408885" w:tentative="1">
      <w:start w:val="1"/>
      <w:numFmt w:val="lowerRoman"/>
      <w:lvlText w:val="%3."/>
      <w:lvlJc w:val="right"/>
      <w:pPr>
        <w:ind w:left="2160" w:hanging="180"/>
      </w:pPr>
    </w:lvl>
    <w:lvl w:ilvl="3" w:tplc="34408885" w:tentative="1">
      <w:start w:val="1"/>
      <w:numFmt w:val="decimal"/>
      <w:lvlText w:val="%4."/>
      <w:lvlJc w:val="left"/>
      <w:pPr>
        <w:ind w:left="2880" w:hanging="360"/>
      </w:pPr>
    </w:lvl>
    <w:lvl w:ilvl="4" w:tplc="34408885" w:tentative="1">
      <w:start w:val="1"/>
      <w:numFmt w:val="lowerLetter"/>
      <w:lvlText w:val="%5."/>
      <w:lvlJc w:val="left"/>
      <w:pPr>
        <w:ind w:left="3600" w:hanging="360"/>
      </w:pPr>
    </w:lvl>
    <w:lvl w:ilvl="5" w:tplc="34408885" w:tentative="1">
      <w:start w:val="1"/>
      <w:numFmt w:val="lowerRoman"/>
      <w:lvlText w:val="%6."/>
      <w:lvlJc w:val="right"/>
      <w:pPr>
        <w:ind w:left="4320" w:hanging="180"/>
      </w:pPr>
    </w:lvl>
    <w:lvl w:ilvl="6" w:tplc="34408885" w:tentative="1">
      <w:start w:val="1"/>
      <w:numFmt w:val="decimal"/>
      <w:lvlText w:val="%7."/>
      <w:lvlJc w:val="left"/>
      <w:pPr>
        <w:ind w:left="5040" w:hanging="360"/>
      </w:pPr>
    </w:lvl>
    <w:lvl w:ilvl="7" w:tplc="34408885" w:tentative="1">
      <w:start w:val="1"/>
      <w:numFmt w:val="lowerLetter"/>
      <w:lvlText w:val="%8."/>
      <w:lvlJc w:val="left"/>
      <w:pPr>
        <w:ind w:left="5760" w:hanging="360"/>
      </w:pPr>
    </w:lvl>
    <w:lvl w:ilvl="8" w:tplc="34408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025687">
    <w:multiLevelType w:val="hybridMultilevel"/>
    <w:lvl w:ilvl="0" w:tplc="94054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25687">
    <w:abstractNumId w:val="78025687"/>
  </w:num>
  <w:num w:numId="78025688">
    <w:abstractNumId w:val="78025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73401672" Type="http://schemas.openxmlformats.org/officeDocument/2006/relationships/numbering" Target="numbering.xml"/><Relationship Id="rId27678996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