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75674520" w:name="document"/>
    <w:bookmarkEnd w:id="75674520"/>
    <w:p/>
    <w:p>
      <w:pPr>
        <w:widowControl w:val="on"/>
        <w:pBdr/>
        <w:spacing w:before="0" w:after="280" w:line="240" w:lineRule="auto"/>
        <w:ind w:left="0" w:right="0"/>
        <w:jc w:val="left"/>
      </w:pPr>
      <w:r>
        <w:rPr>
          <w:rFonts w:ascii="Arial" w:hAnsi="Arial" w:eastAsia="Arial" w:cs="Arial"/>
          <w:color w:val="363A40"/>
          <w:sz w:val="24"/>
          <w:szCs w:val="24"/>
        </w:rPr>
        <w:t xml:space="preserve">Dokument-ID: 1007535 | Beatrix Lehner - Albert
Scherzer | Muster | Korrespondenz</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Mitteilung des Widerrufs</w:t>
      </w:r>
    </w:p>
    <w:p>
      <w:pPr>
        <w:widowControl w:val="on"/>
        <w:pBdr/>
        <w:spacing w:before="140" w:after="240" w:line="288" w:lineRule="auto"/>
        <w:ind w:left="0" w:right="0"/>
        <w:jc w:val="left"/>
      </w:pPr>
      <w:r>
        <w:rPr>
          <w:rFonts w:ascii="Arial" w:hAnsi="Arial" w:eastAsia="Arial" w:cs="Arial"/>
          <w:color w:val="000000"/>
          <w:sz w:val="20"/>
          <w:szCs w:val="20"/>
        </w:rPr>
        <w:t xml:space="preserve">… [Name des öAG bzw der vergebenden Stelle]</w:t>
      </w:r>
      <w:r>
        <w:rPr>
          <w:rFonts w:ascii="Arial" w:hAnsi="Arial" w:eastAsia="Arial" w:cs="Arial"/>
          <w:color w:val="000000"/>
          <w:sz w:val="20"/>
          <w:szCs w:val="20"/>
        </w:rPr>
        <w:br/>
        <w:t xml:space="preserve">… [Anschrift des öAG bzw der vergebenden Stelle]</w:t>
      </w:r>
      <w:r>
        <w:rPr>
          <w:rFonts w:ascii="Arial" w:hAnsi="Arial" w:eastAsia="Arial" w:cs="Arial"/>
          <w:color w:val="000000"/>
          <w:sz w:val="20"/>
          <w:szCs w:val="20"/>
        </w:rPr>
        <w:br/>
        <w:t xml:space="preserve">… [PLZ, Ort]</w:t>
      </w:r>
    </w:p>
    <w:p>
      <w:pPr>
        <w:widowControl w:val="on"/>
        <w:pBdr/>
        <w:spacing w:before="140" w:after="240" w:line="288" w:lineRule="auto"/>
        <w:ind w:left="0" w:right="0"/>
        <w:jc w:val="right"/>
      </w:pPr>
      <w:r>
        <w:rPr>
          <w:rFonts w:ascii="Arial" w:hAnsi="Arial" w:eastAsia="Arial" w:cs="Arial"/>
          <w:color w:val="000000"/>
          <w:sz w:val="20"/>
          <w:szCs w:val="20"/>
        </w:rPr>
        <w:t xml:space="preserve">… [Ort], am … [Datum]</w:t>
      </w:r>
    </w:p>
    <w:p>
      <w:pPr>
        <w:widowControl w:val="on"/>
        <w:pBdr/>
        <w:spacing w:before="140" w:after="240" w:line="288" w:lineRule="auto"/>
        <w:ind w:left="0" w:right="0"/>
        <w:jc w:val="left"/>
      </w:pPr>
      <w:r>
        <w:rPr>
          <w:rFonts w:ascii="Arial" w:hAnsi="Arial" w:eastAsia="Arial" w:cs="Arial"/>
          <w:color w:val="000000"/>
          <w:sz w:val="20"/>
          <w:szCs w:val="20"/>
        </w:rPr>
        <w:t xml:space="preserve">… [Name des im Angebot genannten Sachbearbeiters bzw der
Sachbearbeiterin]</w:t>
      </w:r>
      <w:r>
        <w:rPr>
          <w:rFonts w:ascii="Arial" w:hAnsi="Arial" w:eastAsia="Arial" w:cs="Arial"/>
          <w:color w:val="000000"/>
          <w:sz w:val="20"/>
          <w:szCs w:val="20"/>
        </w:rPr>
        <w:br/>
        <w:t xml:space="preserve">… [Anschrift im Angebot]</w:t>
      </w:r>
      <w:r>
        <w:rPr>
          <w:rFonts w:ascii="Arial" w:hAnsi="Arial" w:eastAsia="Arial" w:cs="Arial"/>
          <w:color w:val="000000"/>
          <w:sz w:val="20"/>
          <w:szCs w:val="20"/>
        </w:rPr>
        <w:br/>
        <w:t xml:space="preserve">… [PLZ, Ort]</w:t>
      </w:r>
    </w:p>
    <w:p>
      <w:pPr>
        <w:widowControl w:val="on"/>
        <w:pBdr/>
        <w:spacing w:before="140" w:after="240" w:line="288" w:lineRule="auto"/>
        <w:ind w:left="0" w:right="0"/>
        <w:jc w:val="left"/>
      </w:pPr>
      <w:r>
        <w:rPr>
          <w:rFonts w:ascii="Arial" w:hAnsi="Arial" w:eastAsia="Arial" w:cs="Arial"/>
          <w:color w:val="000000"/>
          <w:sz w:val="20"/>
          <w:szCs w:val="20"/>
        </w:rPr>
        <w:t xml:space="preserve">Zu Handen … [Name des im Angebot benannten Sachbearbeiters bzw
der Sachbearbeiterin]</w:t>
      </w:r>
    </w:p>
    <w:p>
      <w:pPr>
        <w:widowControl w:val="on"/>
        <w:pBdr/>
        <w:spacing w:before="140" w:after="240" w:line="288" w:lineRule="auto"/>
        <w:ind w:left="0" w:right="0"/>
        <w:jc w:val="left"/>
      </w:pPr>
      <w:r>
        <w:rPr>
          <w:rFonts w:ascii="Arial" w:hAnsi="Arial" w:eastAsia="Arial" w:cs="Arial"/>
          <w:color w:val="000000"/>
          <w:sz w:val="20"/>
          <w:szCs w:val="20"/>
        </w:rPr>
        <w:t xml:space="preserve">Per … [E-Mail/Fax/Einschreiben]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Betrifft:</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Vergabeverfahren …
[Verfahrensbezeichnung]</w:t>
            </w:r>
            <w:r>
              <w:rPr>
                <w:rFonts w:ascii="Arial" w:hAnsi="Arial" w:eastAsia="Arial" w:cs="Arial"/>
                <w:b/>
                <w:bCs/>
                <w:color w:val="000000"/>
                <w:position w:val="0"/>
                <w:sz w:val="20"/>
                <w:szCs w:val="20"/>
                <w:shd w:val="clear" w:color="auto" w:fill="FFFFFF"/>
              </w:rPr>
              <w:br/>
              <w:t xml:space="preserve">Widerruf</w:t>
            </w:r>
          </w:p>
        </w:tc>
      </w:tr>
    </w:tbl>
    <w:p>
      <w:pPr>
        <w:widowControl w:val="on"/>
        <w:pBdr/>
        <w:spacing w:before="140" w:after="240" w:line="288" w:lineRule="auto"/>
        <w:ind w:left="0" w:right="0"/>
        <w:jc w:val="left"/>
      </w:pPr>
      <w:r>
        <w:rPr>
          <w:rFonts w:ascii="Arial" w:hAnsi="Arial" w:eastAsia="Arial" w:cs="Arial"/>
          <w:color w:val="000000"/>
          <w:sz w:val="20"/>
          <w:szCs w:val="20"/>
        </w:rPr>
        <w:t xml:space="preserve">Sehr geehrte(r) … [Name des im Angebot genannten Sachbearbeiters
bzw der Sachbearbeiterin]!</w:t>
      </w:r>
    </w:p>
    <w:p>
      <w:pPr>
        <w:widowControl w:val="on"/>
        <w:pBdr/>
        <w:spacing w:before="140" w:after="240" w:line="288" w:lineRule="auto"/>
        <w:ind w:left="0" w:right="0"/>
        <w:jc w:val="left"/>
      </w:pPr>
      <w:r>
        <w:rPr>
          <w:rFonts w:ascii="Arial" w:hAnsi="Arial" w:eastAsia="Arial" w:cs="Arial"/>
          <w:color w:val="000000"/>
          <w:sz w:val="20"/>
          <w:szCs w:val="20"/>
        </w:rPr>
        <w:t xml:space="preserve">Die … [Bezeichnung des öAG] vertreten durch die … [Bezeichnung
der vergebenden Stelle] teilt mit, dass die Absicht </w:t>
      </w:r>
      <w:r>
        <w:rPr>
          <w:rFonts w:ascii="Arial" w:hAnsi="Arial" w:eastAsia="Arial" w:cs="Arial"/>
          <w:color w:val="000000"/>
          <w:sz w:val="20"/>
          <w:szCs w:val="20"/>
        </w:rPr>
        <w:t xml:space="preserve">besteht</w:t>
      </w:r>
      <w:bookmarkStart w:id="32977736" w:name="link1"/>
      <w:bookmarkEnd w:id="32977736"/>
      <w:hyperlink w:anchor="note1" w:history="1">
        <w:r>
          <w:rPr>
            <w:rFonts w:ascii="Arial" w:hAnsi="Arial" w:eastAsia="Arial" w:cs="Arial"/>
            <w:b/>
            <w:bCs/>
            <w:color w:val="006BB6"/>
            <w:position w:val="4"/>
            <w:sz w:val="22"/>
            <w:szCs w:val="22"/>
            <w:vertAlign w:val="superscript"/>
          </w:rPr>
          <w:t xml:space="preserve">1</w:t>
        </w:r>
      </w:hyperlink>
      <w:r>
        <w:rPr>
          <w:rFonts w:ascii="Arial" w:hAnsi="Arial" w:eastAsia="Arial" w:cs="Arial"/>
          <w:color w:val="000000"/>
          <w:sz w:val="20"/>
          <w:szCs w:val="20"/>
        </w:rPr>
        <w:t xml:space="preserve">, das Vergabeverfahren …
[Verfahrensbezeichnung] zu widerrufen.</w:t>
      </w:r>
    </w:p>
    <w:p>
      <w:pPr>
        <w:widowControl w:val="on"/>
        <w:pBdr/>
        <w:spacing w:before="140" w:after="240" w:line="288" w:lineRule="auto"/>
        <w:ind w:left="0" w:right="0"/>
        <w:jc w:val="left"/>
      </w:pPr>
      <w:r>
        <w:rPr>
          <w:rFonts w:ascii="Arial" w:hAnsi="Arial" w:eastAsia="Arial" w:cs="Arial"/>
          <w:color w:val="000000"/>
          <w:sz w:val="20"/>
          <w:szCs w:val="20"/>
        </w:rPr>
        <w:t xml:space="preserve">Ende der Stillhaltefrist: … [Datum] … [Uhrzeit]</w:t>
      </w:r>
    </w:p>
    <w:p>
      <w:pPr>
        <w:widowControl w:val="on"/>
        <w:pBdr/>
        <w:spacing w:before="140" w:after="240" w:line="288" w:lineRule="auto"/>
        <w:ind w:left="0" w:right="0"/>
        <w:jc w:val="left"/>
      </w:pPr>
      <w:r>
        <w:rPr>
          <w:rFonts w:ascii="Arial" w:hAnsi="Arial" w:eastAsia="Arial" w:cs="Arial"/>
          <w:color w:val="000000"/>
          <w:sz w:val="20"/>
          <w:szCs w:val="20"/>
        </w:rPr>
        <w:t xml:space="preserve">Folgende Gründe sind hierfür ursächlich:</w:t>
      </w:r>
    </w:p>
    <w:p>
      <w:pPr>
        <w:numPr>
          <w:ilvl w:val="0"/>
          <w:numId w:val="12054375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 [Aufzählung der Gründe]</w:t>
      </w:r>
    </w:p>
    <w:p>
      <w:pPr>
        <w:widowControl w:val="on"/>
        <w:pBdr/>
        <w:spacing w:before="140" w:after="240" w:line="288" w:lineRule="auto"/>
        <w:ind w:left="0" w:right="0"/>
        <w:jc w:val="left"/>
      </w:pPr>
      <w:r>
        <w:rPr>
          <w:rFonts w:ascii="Arial" w:hAnsi="Arial" w:eastAsia="Arial" w:cs="Arial"/>
          <w:color w:val="000000"/>
          <w:sz w:val="20"/>
          <w:szCs w:val="20"/>
        </w:rPr>
        <w:t xml:space="preserve">Wir verbleiben mit</w:t>
      </w:r>
      <w:r>
        <w:rPr>
          <w:rFonts w:ascii="Arial" w:hAnsi="Arial" w:eastAsia="Arial" w:cs="Arial"/>
          <w:color w:val="000000"/>
          <w:sz w:val="20"/>
          <w:szCs w:val="20"/>
        </w:rPr>
        <w:br/>
        <w:t xml:space="preserve">freundlichen Grüßen</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[Name des Unterfertigenden]</w: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5658641" w:name="note1"/>
            <w:bookmarkEnd w:id="15658641"/>
            <w:bookmarkStart w:id="3262609967633" w:name="note1"/>
            <w:r>
              <w:rPr>
                <w:rFonts w:ascii="Arial" w:hAnsi="Arial" w:eastAsia="Arial" w:cs="Arial"/>
                <w:b/>
                <w:bCs/>
                <w:color w:val="000000"/>
                <w:position w:val="0"/>
                <w:sz w:val="20"/>
                <w:szCs w:val="20"/>
              </w:rPr>
              <w:t xml:space="preserve">[1]</w:t>
            </w:r>
            <w:bookmarkEnd w:id="3262609967633"/>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Bei Widerruf eines Vergabeverfahrens vor Ablauf der
Angebotsfrist ist die Widerrufsentscheidung in derselben Art
bekannt zu machen wie die Bekanntmachung. Der öffentliche
Auftraggeber hat überdies Bewerbern, Unternehmern, die eine
Interessenbestätigung übermittelt haben und Bietern mitzuteilen,
dass er beabsichtigt, das Vergabeverfahren zu widerrufen. Nach
Ablauf der Teilnahmeantragsfrist in einem nicht offenen Verfahren
oder einem Verhandlungsverfahren kann der öffentliche Auftraggeber
von einer Bekanntmachung der Widerrufsentscheidung absehen und die
Widerrufsentscheidung den im Verfahren verbliebenen Unternehmern
mitteilen. In der Bekanntmachung und in der Mitteilung müssen die
Gründe für den beabsichtigten Widerruf und das jeweilige Ende der
Stillhaltefrist bekannt zu geben.</w:t>
            </w:r>
          </w:p>
          <w:p>
            <w:pPr>
              <w:widowControl w:val="on"/>
              <w:pBdr/>
              <w:spacing w:before="0" w:after="0" w:line="288" w:lineRule="auto"/>
              <w:ind w:left="0" w:right="0"/>
              <w:jc w:val="left"/>
              <w:textAlignment w:val="top"/>
            </w:pPr>
            <w:hyperlink w:anchor="link1" w:history="1">
              <w:r>
                <w:rPr>
                  <w:rFonts w:ascii="Arial" w:hAnsi="Arial" w:eastAsia="Arial" w:cs="Arial"/>
                  <w:color w:val="006BB6"/>
                  <w:position w:val="0"/>
                  <w:sz w:val="20"/>
                  <w:szCs w:val="20"/>
                  <w:u w:val="single"/>
                </w:rPr>
                <w:t xml:space="preserve">Zurück</w:t>
              </w:r>
            </w:hyperlink>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0543751">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754175832">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25795122">
    <w:multiLevelType w:val="hybridMultilevel"/>
    <w:lvl w:ilvl="0" w:tplc="19332357">
      <w:start w:val="1"/>
      <w:numFmt w:val="decimal"/>
      <w:lvlText w:val="%1."/>
      <w:lvlJc w:val="left"/>
      <w:pPr>
        <w:ind w:left="720" w:hanging="360"/>
      </w:pPr>
    </w:lvl>
    <w:lvl w:ilvl="1" w:tplc="19332357" w:tentative="1">
      <w:start w:val="1"/>
      <w:numFmt w:val="lowerLetter"/>
      <w:lvlText w:val="%2."/>
      <w:lvlJc w:val="left"/>
      <w:pPr>
        <w:ind w:left="1440" w:hanging="360"/>
      </w:pPr>
    </w:lvl>
    <w:lvl w:ilvl="2" w:tplc="19332357" w:tentative="1">
      <w:start w:val="1"/>
      <w:numFmt w:val="lowerRoman"/>
      <w:lvlText w:val="%3."/>
      <w:lvlJc w:val="right"/>
      <w:pPr>
        <w:ind w:left="2160" w:hanging="180"/>
      </w:pPr>
    </w:lvl>
    <w:lvl w:ilvl="3" w:tplc="19332357" w:tentative="1">
      <w:start w:val="1"/>
      <w:numFmt w:val="decimal"/>
      <w:lvlText w:val="%4."/>
      <w:lvlJc w:val="left"/>
      <w:pPr>
        <w:ind w:left="2880" w:hanging="360"/>
      </w:pPr>
    </w:lvl>
    <w:lvl w:ilvl="4" w:tplc="19332357" w:tentative="1">
      <w:start w:val="1"/>
      <w:numFmt w:val="lowerLetter"/>
      <w:lvlText w:val="%5."/>
      <w:lvlJc w:val="left"/>
      <w:pPr>
        <w:ind w:left="3600" w:hanging="360"/>
      </w:pPr>
    </w:lvl>
    <w:lvl w:ilvl="5" w:tplc="19332357" w:tentative="1">
      <w:start w:val="1"/>
      <w:numFmt w:val="lowerRoman"/>
      <w:lvlText w:val="%6."/>
      <w:lvlJc w:val="right"/>
      <w:pPr>
        <w:ind w:left="4320" w:hanging="180"/>
      </w:pPr>
    </w:lvl>
    <w:lvl w:ilvl="6" w:tplc="19332357" w:tentative="1">
      <w:start w:val="1"/>
      <w:numFmt w:val="decimal"/>
      <w:lvlText w:val="%7."/>
      <w:lvlJc w:val="left"/>
      <w:pPr>
        <w:ind w:left="5040" w:hanging="360"/>
      </w:pPr>
    </w:lvl>
    <w:lvl w:ilvl="7" w:tplc="19332357" w:tentative="1">
      <w:start w:val="1"/>
      <w:numFmt w:val="lowerLetter"/>
      <w:lvlText w:val="%8."/>
      <w:lvlJc w:val="left"/>
      <w:pPr>
        <w:ind w:left="5760" w:hanging="360"/>
      </w:pPr>
    </w:lvl>
    <w:lvl w:ilvl="8" w:tplc="19332357" w:tentative="1">
      <w:start w:val="1"/>
      <w:numFmt w:val="lowerRoman"/>
      <w:lvlText w:val="%9."/>
      <w:lvlJc w:val="right"/>
      <w:pPr>
        <w:ind w:left="6480" w:hanging="180"/>
      </w:pPr>
    </w:lvl>
  </w:abstractNum>
  <w:abstractNum w:abstractNumId="25795121">
    <w:multiLevelType w:val="hybridMultilevel"/>
    <w:lvl w:ilvl="0" w:tplc="542730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795121">
    <w:abstractNumId w:val="25795121"/>
  </w:num>
  <w:num w:numId="25795122">
    <w:abstractNumId w:val="25795122"/>
  </w:num>
  <w:num w:numId="754175832">
    <w:abstractNumId w:val="754175832"/>
  </w:num>
  <w:num w:numId="120543751">
    <w:abstractNumId w:val="1205437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900936011" Type="http://schemas.openxmlformats.org/officeDocument/2006/relationships/numbering" Target="numbering.xml"/><Relationship Id="rId443509435"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