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4894044" w:name="document"/>
    <w:bookmarkEnd w:id="9489404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1033613 | Andreas Frank | Muster |
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Schreiben an Unfallgegner: Angebot zur außergerichtlichen
Einigung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 [Rechtsanwalt]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[Straße]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[PLZ, Ort]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Unfall vom …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Schadennummer: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Sehr geehrter Herr/Sehr geehrte Frau Dr. …!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bestätigen den Erhalt Ihres Forderungsschreibens vom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sind bereit, für die erlittenen Verletzungen auf Basis des
Gutachtens des Sachverständigen Dr. … ein globales Schmerzengeld in
Höhe von EUR … zu übernehmen. Die Kosten für die Reparatur des
Pkw, …, wurden bereits an die beauftragte Werkstätte, …,
überwiesen. Die Kosten Ihres Einschreitens würden wir für den
Vergleichsfall mit EUR … pauschalieren.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erlauben uns darauf hinzuweisen, dass aus dem vorliegenden
Gutachten weiters keine Spät- oder Dauerfolgen hervorgehen,
vielmehr werden von Ihrem/r Mandanten/in eine Reihe von
nichtkausalen Beschwerden geltend gemacht. Die mehrfachen
Behandlungen, die Ihr/e Mandant/in in Anspruch nahm, waren für den
Heilungsverlauf der geringfügigen Verletzungsfolgen nicht
zielführend.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legen eine vorbereitende Abfindungserklärung bei und
ersuchen Sie, diese im Vollmachtsnamen Ihres Mandanten/in zu
unterfertigen und an uns zu retournieren. Nach Erhalt der Erklärung
werden wir die Überweisung auf das noch bekanntzugebende Anderkonto
vornehmen.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Feststellungsbegehren erscheint uns aufgrund der
gutachterlichen Ausführungen nicht berechtigt.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 erlauben uns festzuhalten, dass dieser Vorschlag nur für den
Vergleichsfall aufrechterhalten wird. Bei einer gerichtlichen
Auseinandersetzung behalten wir uns jedweden Einwand dem Grunde und
der Höhe nach ausdrücklich vor.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Wir bitten um Kenntnisnahme und ersuchen um Stellungnahme binnen
14 Tagen.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freundlichen Grüßen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Unterschrift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Beilage: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Abfindungserklärung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1093">
    <w:multiLevelType w:val="hybridMultilevel"/>
    <w:lvl w:ilvl="0" w:tplc="48780882">
      <w:start w:val="1"/>
      <w:numFmt w:val="decimal"/>
      <w:lvlText w:val="%1."/>
      <w:lvlJc w:val="left"/>
      <w:pPr>
        <w:ind w:left="720" w:hanging="360"/>
      </w:pPr>
    </w:lvl>
    <w:lvl w:ilvl="1" w:tplc="48780882" w:tentative="1">
      <w:start w:val="1"/>
      <w:numFmt w:val="lowerLetter"/>
      <w:lvlText w:val="%2."/>
      <w:lvlJc w:val="left"/>
      <w:pPr>
        <w:ind w:left="1440" w:hanging="360"/>
      </w:pPr>
    </w:lvl>
    <w:lvl w:ilvl="2" w:tplc="48780882" w:tentative="1">
      <w:start w:val="1"/>
      <w:numFmt w:val="lowerRoman"/>
      <w:lvlText w:val="%3."/>
      <w:lvlJc w:val="right"/>
      <w:pPr>
        <w:ind w:left="2160" w:hanging="180"/>
      </w:pPr>
    </w:lvl>
    <w:lvl w:ilvl="3" w:tplc="48780882" w:tentative="1">
      <w:start w:val="1"/>
      <w:numFmt w:val="decimal"/>
      <w:lvlText w:val="%4."/>
      <w:lvlJc w:val="left"/>
      <w:pPr>
        <w:ind w:left="2880" w:hanging="360"/>
      </w:pPr>
    </w:lvl>
    <w:lvl w:ilvl="4" w:tplc="48780882" w:tentative="1">
      <w:start w:val="1"/>
      <w:numFmt w:val="lowerLetter"/>
      <w:lvlText w:val="%5."/>
      <w:lvlJc w:val="left"/>
      <w:pPr>
        <w:ind w:left="3600" w:hanging="360"/>
      </w:pPr>
    </w:lvl>
    <w:lvl w:ilvl="5" w:tplc="48780882" w:tentative="1">
      <w:start w:val="1"/>
      <w:numFmt w:val="lowerRoman"/>
      <w:lvlText w:val="%6."/>
      <w:lvlJc w:val="right"/>
      <w:pPr>
        <w:ind w:left="4320" w:hanging="180"/>
      </w:pPr>
    </w:lvl>
    <w:lvl w:ilvl="6" w:tplc="48780882" w:tentative="1">
      <w:start w:val="1"/>
      <w:numFmt w:val="decimal"/>
      <w:lvlText w:val="%7."/>
      <w:lvlJc w:val="left"/>
      <w:pPr>
        <w:ind w:left="5040" w:hanging="360"/>
      </w:pPr>
    </w:lvl>
    <w:lvl w:ilvl="7" w:tplc="48780882" w:tentative="1">
      <w:start w:val="1"/>
      <w:numFmt w:val="lowerLetter"/>
      <w:lvlText w:val="%8."/>
      <w:lvlJc w:val="left"/>
      <w:pPr>
        <w:ind w:left="5760" w:hanging="360"/>
      </w:pPr>
    </w:lvl>
    <w:lvl w:ilvl="8" w:tplc="48780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811092">
    <w:multiLevelType w:val="hybridMultilevel"/>
    <w:lvl w:ilvl="0" w:tplc="59872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1092">
    <w:abstractNumId w:val="75811092"/>
  </w:num>
  <w:num w:numId="75811093">
    <w:abstractNumId w:val="75811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18977954" Type="http://schemas.openxmlformats.org/officeDocument/2006/relationships/numbering" Target="numbering.xml"/><Relationship Id="rId908676920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