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8404785" w:name="document"/>
    <w:bookmarkEnd w:id="98404785"/>
    <w:p/>
    <w:p>
      <w:pPr>
        <w:widowControl w:val="on"/>
        <w:pBdr/>
        <w:spacing w:before="0" w:after="280" w:line="240" w:lineRule="auto"/>
        <w:ind w:left="0" w:right="0"/>
        <w:jc w:val="left"/>
      </w:pPr>
      <w:r>
        <w:rPr>
          <w:rFonts w:ascii="Arial" w:hAnsi="Arial" w:eastAsia="Arial" w:cs="Arial"/>
          <w:color w:val="363A40"/>
          <w:sz w:val="24"/>
          <w:szCs w:val="24"/>
        </w:rPr>
        <w:t xml:space="preserve">Dokument-ID: 658457 | Maria Brandstetter -
Roland Weber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Pachtvertrag über landwirtschaftliche Grundstücke</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Pachtvertrag</w:t>
      </w:r>
    </w:p>
    <w:p>
      <w:pPr>
        <w:widowControl w:val="on"/>
        <w:pBdr/>
        <w:spacing w:before="140" w:after="240" w:line="288" w:lineRule="auto"/>
        <w:ind w:left="0" w:right="0"/>
        <w:jc w:val="left"/>
      </w:pPr>
      <w:r>
        <w:rPr>
          <w:rFonts w:ascii="Arial" w:hAnsi="Arial" w:eastAsia="Arial" w:cs="Arial"/>
          <w:color w:val="000000"/>
          <w:sz w:val="20"/>
          <w:szCs w:val="20"/>
        </w:rPr>
        <w:t xml:space="preserve">Verpächter: …</w:t>
      </w:r>
    </w:p>
    <w:p>
      <w:pPr>
        <w:widowControl w:val="on"/>
        <w:pBdr/>
        <w:spacing w:before="140" w:after="240" w:line="288" w:lineRule="auto"/>
        <w:ind w:left="0" w:right="0"/>
        <w:jc w:val="left"/>
      </w:pPr>
      <w:r>
        <w:rPr>
          <w:rFonts w:ascii="Arial" w:hAnsi="Arial" w:eastAsia="Arial" w:cs="Arial"/>
          <w:color w:val="000000"/>
          <w:sz w:val="20"/>
          <w:szCs w:val="20"/>
        </w:rPr>
        <w:t xml:space="preserve">Pächter: …</w:t>
      </w:r>
    </w:p>
    <w:p>
      <w:pPr>
        <w:numPr>
          <w:ilvl w:val="0"/>
          <w:numId w:val="1101711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Gegenstand des Pachtvertrages sind folgende Grundstücke:
</w:t>
      </w:r>
    </w:p>
    <w:p>
      <w:pPr>
        <w:numPr>
          <w:ilvl w:val="1"/>
          <w:numId w:val="1101711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Grundstück Nr … EZ …, Grundbuch …, Bezirksgericht …,
Parz-Nr …, im Ausmaß von …, Kulturgattung … (zB Obstgarten)</w:t>
      </w:r>
    </w:p>
    <w:p>
      <w:pPr>
        <w:numPr>
          <w:ilvl w:val="1"/>
          <w:numId w:val="1101711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numPr>
          <w:ilvl w:val="1"/>
          <w:numId w:val="1101711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numPr>
          <w:ilvl w:val="0"/>
          <w:numId w:val="1101711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mitverpachtet gelten alle Nutzbäume und -sträucher, die
sich auf den verpachteten Grundstücken befinden. Das Nutzungsrecht
des Pächters umfasst die Aberntung der Früchte der auf den
verpachteten Grundstücken befindlichen Nutzbäume und
-sträucher.</w:t>
      </w:r>
      <w:r>
        <w:rPr>
          <w:rFonts w:ascii="Arial" w:hAnsi="Arial" w:eastAsia="Arial" w:cs="Arial"/>
          <w:color w:val="000000"/>
          <w:sz w:val="20"/>
          <w:szCs w:val="20"/>
        </w:rPr>
        <w:br/>
        <w:t xml:space="preserve">Der Pächter ist verpflichtet, den auf den verpachteten Grundstücken
befindlichen Baum- und Pflanzenbestand unter Einhaltung der
gärtnerischen Erfahrungen und Regeln instandzuhalten und für den
laufenden Ersatz von abgestorbenen Pflanzen zu sorgen. Bei
Pachtende hat der Pächter einen Pflanzenbestand zurückzustellen,
der dem Bestand am Beginn des Pachtvertrages entspricht. Ein Mehr-
oder Minderbestand ist in Geld auszugleichen.</w:t>
      </w:r>
    </w:p>
    <w:p>
      <w:pPr>
        <w:numPr>
          <w:ilvl w:val="0"/>
          <w:numId w:val="1101711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Pachtvertrag wird auf unbestimmte Zeit abgeschlossen und
beginnt am …</w:t>
      </w:r>
      <w:r>
        <w:rPr>
          <w:rFonts w:ascii="Arial" w:hAnsi="Arial" w:eastAsia="Arial" w:cs="Arial"/>
          <w:color w:val="000000"/>
          <w:sz w:val="20"/>
          <w:szCs w:val="20"/>
        </w:rPr>
        <w:br/>
        <w:t xml:space="preserve">Die Vertragspartner vereinbaren als Kündigungstermine den … und den
…, wobei eine Kündigungsfrist von … Monaten einzuhalten ist.</w:t>
      </w:r>
    </w:p>
    <w:p>
      <w:pPr>
        <w:numPr>
          <w:ilvl w:val="0"/>
          <w:numId w:val="1101711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Pachtzins beträgt monatlich EUR … und ist am jeweils
Monatsersten mit fünftägigem Respiro fällig. Die mit den
verpachteten Grundstücken verbundenen öffentlich-rechtlichen
Abgaben und Lasten trägt der Pächter.</w:t>
      </w:r>
    </w:p>
    <w:p>
      <w:pPr>
        <w:numPr>
          <w:ilvl w:val="0"/>
          <w:numId w:val="1101711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ist verpflichtet, die verpachteten Grundstücke
ordentlich zu bewirtschaften und die gewöhnlichen Erhaltungs- und
Ausbesserungsarbeiten auf eigene Kosten durchzuführen.</w:t>
      </w:r>
    </w:p>
    <w:p>
      <w:pPr>
        <w:numPr>
          <w:ilvl w:val="0"/>
          <w:numId w:val="1101711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Unterverpachtung ist dem Pächter nicht gestattet.</w:t>
      </w:r>
    </w:p>
    <w:p>
      <w:pPr>
        <w:numPr>
          <w:ilvl w:val="0"/>
          <w:numId w:val="1101711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Beendigung der Pachtdauer sind die verpachteten
Grundstücke in jenem Zustand zurückzustellen, die der Jahreszeit
der Beendigung des Pachtvertrages entspricht.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Pächter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Verpächter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Pachtvertrag ist beim Finanzamt für Gebühren und
Verkehrsteuern anzuzeigen. Die zu entrichtende
Rechtsgeschäftsgebühr richtet sich nach § 33 TP 5 GebG und
beträgt 1 % vom Wert des Gesamtentgeltes.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Bemessungsgrundlage</w:t>
      </w:r>
    </w:p>
    <w:p>
      <w:pPr>
        <w:widowControl w:val="on"/>
        <w:pBdr/>
        <w:spacing w:before="140" w:after="240" w:line="288" w:lineRule="auto"/>
        <w:ind w:left="0" w:right="0"/>
        <w:jc w:val="left"/>
      </w:pPr>
      <w:r>
        <w:rPr>
          <w:rFonts w:ascii="Arial" w:hAnsi="Arial" w:eastAsia="Arial" w:cs="Arial"/>
          <w:color w:val="000000"/>
          <w:sz w:val="20"/>
          <w:szCs w:val="20"/>
        </w:rPr>
        <w:t xml:space="preserve">Bei unbestimmter Vertragsdauer: dreifache Jahresleistung</w:t>
      </w:r>
    </w:p>
    <w:p>
      <w:pPr>
        <w:widowControl w:val="on"/>
        <w:pBdr/>
        <w:spacing w:before="140" w:after="240" w:line="288" w:lineRule="auto"/>
        <w:ind w:left="0" w:right="0"/>
        <w:jc w:val="left"/>
      </w:pPr>
      <w:r>
        <w:rPr>
          <w:rFonts w:ascii="Arial" w:hAnsi="Arial" w:eastAsia="Arial" w:cs="Arial"/>
          <w:color w:val="000000"/>
          <w:sz w:val="20"/>
          <w:szCs w:val="20"/>
        </w:rPr>
        <w:t xml:space="preserve">Bei bestimmter Vertragsdauer: die entsprechend vervielfachte
Jahresleistung, höchstens jedoch 18-fache Jahresleistung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171196">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47212507">
    <w:multiLevelType w:val="hybridMultilevel"/>
    <w:lvl w:ilvl="0" w:tplc="86850207">
      <w:start w:val="1"/>
      <w:numFmt w:val="decimal"/>
      <w:lvlText w:val="%1."/>
      <w:lvlJc w:val="left"/>
      <w:pPr>
        <w:ind w:left="720" w:hanging="360"/>
      </w:pPr>
    </w:lvl>
    <w:lvl w:ilvl="1" w:tplc="86850207" w:tentative="1">
      <w:start w:val="1"/>
      <w:numFmt w:val="lowerLetter"/>
      <w:lvlText w:val="%2."/>
      <w:lvlJc w:val="left"/>
      <w:pPr>
        <w:ind w:left="1440" w:hanging="360"/>
      </w:pPr>
    </w:lvl>
    <w:lvl w:ilvl="2" w:tplc="86850207" w:tentative="1">
      <w:start w:val="1"/>
      <w:numFmt w:val="lowerRoman"/>
      <w:lvlText w:val="%3."/>
      <w:lvlJc w:val="right"/>
      <w:pPr>
        <w:ind w:left="2160" w:hanging="180"/>
      </w:pPr>
    </w:lvl>
    <w:lvl w:ilvl="3" w:tplc="86850207" w:tentative="1">
      <w:start w:val="1"/>
      <w:numFmt w:val="decimal"/>
      <w:lvlText w:val="%4."/>
      <w:lvlJc w:val="left"/>
      <w:pPr>
        <w:ind w:left="2880" w:hanging="360"/>
      </w:pPr>
    </w:lvl>
    <w:lvl w:ilvl="4" w:tplc="86850207" w:tentative="1">
      <w:start w:val="1"/>
      <w:numFmt w:val="lowerLetter"/>
      <w:lvlText w:val="%5."/>
      <w:lvlJc w:val="left"/>
      <w:pPr>
        <w:ind w:left="3600" w:hanging="360"/>
      </w:pPr>
    </w:lvl>
    <w:lvl w:ilvl="5" w:tplc="86850207" w:tentative="1">
      <w:start w:val="1"/>
      <w:numFmt w:val="lowerRoman"/>
      <w:lvlText w:val="%6."/>
      <w:lvlJc w:val="right"/>
      <w:pPr>
        <w:ind w:left="4320" w:hanging="180"/>
      </w:pPr>
    </w:lvl>
    <w:lvl w:ilvl="6" w:tplc="86850207" w:tentative="1">
      <w:start w:val="1"/>
      <w:numFmt w:val="decimal"/>
      <w:lvlText w:val="%7."/>
      <w:lvlJc w:val="left"/>
      <w:pPr>
        <w:ind w:left="5040" w:hanging="360"/>
      </w:pPr>
    </w:lvl>
    <w:lvl w:ilvl="7" w:tplc="86850207" w:tentative="1">
      <w:start w:val="1"/>
      <w:numFmt w:val="lowerLetter"/>
      <w:lvlText w:val="%8."/>
      <w:lvlJc w:val="left"/>
      <w:pPr>
        <w:ind w:left="5760" w:hanging="360"/>
      </w:pPr>
    </w:lvl>
    <w:lvl w:ilvl="8" w:tplc="86850207" w:tentative="1">
      <w:start w:val="1"/>
      <w:numFmt w:val="lowerRoman"/>
      <w:lvlText w:val="%9."/>
      <w:lvlJc w:val="right"/>
      <w:pPr>
        <w:ind w:left="6480" w:hanging="180"/>
      </w:pPr>
    </w:lvl>
  </w:abstractNum>
  <w:abstractNum w:abstractNumId="624429774">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47212506">
    <w:multiLevelType w:val="hybridMultilevel"/>
    <w:lvl w:ilvl="0" w:tplc="60160410">
      <w:start w:val="1"/>
      <w:numFmt w:val="decimal"/>
      <w:lvlText w:val="%1."/>
      <w:lvlJc w:val="left"/>
      <w:pPr>
        <w:ind w:left="720" w:hanging="360"/>
      </w:pPr>
    </w:lvl>
    <w:lvl w:ilvl="1" w:tplc="60160410" w:tentative="1">
      <w:start w:val="1"/>
      <w:numFmt w:val="lowerLetter"/>
      <w:lvlText w:val="%2."/>
      <w:lvlJc w:val="left"/>
      <w:pPr>
        <w:ind w:left="1440" w:hanging="360"/>
      </w:pPr>
    </w:lvl>
    <w:lvl w:ilvl="2" w:tplc="60160410" w:tentative="1">
      <w:start w:val="1"/>
      <w:numFmt w:val="lowerRoman"/>
      <w:lvlText w:val="%3."/>
      <w:lvlJc w:val="right"/>
      <w:pPr>
        <w:ind w:left="2160" w:hanging="180"/>
      </w:pPr>
    </w:lvl>
    <w:lvl w:ilvl="3" w:tplc="60160410" w:tentative="1">
      <w:start w:val="1"/>
      <w:numFmt w:val="decimal"/>
      <w:lvlText w:val="%4."/>
      <w:lvlJc w:val="left"/>
      <w:pPr>
        <w:ind w:left="2880" w:hanging="360"/>
      </w:pPr>
    </w:lvl>
    <w:lvl w:ilvl="4" w:tplc="60160410" w:tentative="1">
      <w:start w:val="1"/>
      <w:numFmt w:val="lowerLetter"/>
      <w:lvlText w:val="%5."/>
      <w:lvlJc w:val="left"/>
      <w:pPr>
        <w:ind w:left="3600" w:hanging="360"/>
      </w:pPr>
    </w:lvl>
    <w:lvl w:ilvl="5" w:tplc="60160410" w:tentative="1">
      <w:start w:val="1"/>
      <w:numFmt w:val="lowerRoman"/>
      <w:lvlText w:val="%6."/>
      <w:lvlJc w:val="right"/>
      <w:pPr>
        <w:ind w:left="4320" w:hanging="180"/>
      </w:pPr>
    </w:lvl>
    <w:lvl w:ilvl="6" w:tplc="60160410" w:tentative="1">
      <w:start w:val="1"/>
      <w:numFmt w:val="decimal"/>
      <w:lvlText w:val="%7."/>
      <w:lvlJc w:val="left"/>
      <w:pPr>
        <w:ind w:left="5040" w:hanging="360"/>
      </w:pPr>
    </w:lvl>
    <w:lvl w:ilvl="7" w:tplc="60160410" w:tentative="1">
      <w:start w:val="1"/>
      <w:numFmt w:val="lowerLetter"/>
      <w:lvlText w:val="%8."/>
      <w:lvlJc w:val="left"/>
      <w:pPr>
        <w:ind w:left="5760" w:hanging="360"/>
      </w:pPr>
    </w:lvl>
    <w:lvl w:ilvl="8" w:tplc="60160410" w:tentative="1">
      <w:start w:val="1"/>
      <w:numFmt w:val="lowerRoman"/>
      <w:lvlText w:val="%9."/>
      <w:lvlJc w:val="right"/>
      <w:pPr>
        <w:ind w:left="6480" w:hanging="180"/>
      </w:pPr>
    </w:lvl>
  </w:abstractNum>
  <w:abstractNum w:abstractNumId="47212505">
    <w:multiLevelType w:val="hybridMultilevel"/>
    <w:lvl w:ilvl="0" w:tplc="99876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12505">
    <w:abstractNumId w:val="47212505"/>
  </w:num>
  <w:num w:numId="47212506">
    <w:abstractNumId w:val="47212506"/>
  </w:num>
  <w:num w:numId="624429774">
    <w:abstractNumId w:val="624429774"/>
  </w:num>
  <w:num w:numId="47212507">
    <w:abstractNumId w:val="47212507"/>
  </w:num>
  <w:num w:numId="110171196">
    <w:abstractNumId w:val="110171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78601195" Type="http://schemas.openxmlformats.org/officeDocument/2006/relationships/numbering" Target="numbering.xml"/><Relationship Id="rId39880626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