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76513036" w:name="document"/>
    <w:bookmarkEnd w:id="76513036"/>
    <w:p/>
    <w:p>
      <w:pPr>
        <w:widowControl w:val="on"/>
        <w:pBdr/>
        <w:spacing w:before="0" w:after="280" w:line="240" w:lineRule="auto"/>
        <w:ind w:left="0" w:right="0"/>
        <w:jc w:val="left"/>
      </w:pPr>
      <w:r>
        <w:rPr>
          <w:rFonts w:ascii="Arial" w:hAnsi="Arial" w:eastAsia="Arial" w:cs="Arial"/>
          <w:color w:val="363A40"/>
          <w:sz w:val="24"/>
          <w:szCs w:val="24"/>
        </w:rPr>
        <w:t xml:space="preserve">Dokument-ID: 899900 | Michaela Kropatschek -
FORUM Media (red) | Muster | Erklärung</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Fremdhändiges Testament, Erbeinsetzung, Beschränkung eines
Nachlassstückes durch das Legat des Fruchtgenusses</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Letztwillige Anordnung</w:t>
      </w:r>
    </w:p>
    <w:p>
      <w:pPr>
        <w:widowControl w:val="on"/>
        <w:pBdr/>
        <w:spacing w:before="140" w:after="240" w:line="288" w:lineRule="auto"/>
        <w:ind w:left="0" w:right="0"/>
        <w:jc w:val="left"/>
      </w:pPr>
      <w:r>
        <w:rPr>
          <w:rFonts w:ascii="Arial" w:hAnsi="Arial" w:eastAsia="Arial" w:cs="Arial"/>
          <w:color w:val="000000"/>
          <w:sz w:val="20"/>
          <w:szCs w:val="20"/>
        </w:rPr>
        <w:t xml:space="preserve">EIGENHÄNDIG vom Verfügenden: Dieses Testament enthält meinen
letzten Willen.</w:t>
      </w:r>
    </w:p>
    <w:p>
      <w:pPr>
        <w:widowControl w:val="on"/>
        <w:pBdr/>
        <w:spacing w:before="140" w:after="240" w:line="288" w:lineRule="auto"/>
        <w:ind w:left="0" w:right="0"/>
        <w:jc w:val="left"/>
      </w:pPr>
      <w:r>
        <w:rPr>
          <w:rFonts w:ascii="Arial" w:hAnsi="Arial" w:eastAsia="Arial" w:cs="Arial"/>
          <w:color w:val="000000"/>
          <w:sz w:val="20"/>
          <w:szCs w:val="20"/>
        </w:rPr>
        <w:t xml:space="preserve">Zu meinem Alleinerben setze ich meinen einzigen Sohn ein.</w:t>
      </w:r>
    </w:p>
    <w:p>
      <w:pPr>
        <w:widowControl w:val="on"/>
        <w:pBdr/>
        <w:spacing w:before="140" w:after="240" w:line="288" w:lineRule="auto"/>
        <w:ind w:left="0" w:right="0"/>
        <w:jc w:val="left"/>
      </w:pPr>
      <w:r>
        <w:rPr>
          <w:rFonts w:ascii="Arial" w:hAnsi="Arial" w:eastAsia="Arial" w:cs="Arial"/>
          <w:color w:val="000000"/>
          <w:sz w:val="20"/>
          <w:szCs w:val="20"/>
        </w:rPr>
        <w:t xml:space="preserve">Meiner Lebensgefährtin Anna Kogl vermache ich das lebenslange,
unentgeltliche Fruchtgenussrecht an meinem Zinshaus in
Simmering.</w:t>
      </w:r>
    </w:p>
    <w:p>
      <w:pPr>
        <w:widowControl w:val="on"/>
        <w:pBdr/>
        <w:spacing w:before="140" w:after="240" w:line="288" w:lineRule="auto"/>
        <w:ind w:left="0" w:right="0"/>
        <w:jc w:val="lef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Unterschrift</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als ersuchter und gleichzeitig anwesender Zeuge (eigenhändig vom
Zeugen)</w:t>
      </w:r>
    </w:p>
    <w:p>
      <w:pPr>
        <w:widowControl w:val="on"/>
        <w:pBdr/>
        <w:spacing w:before="140" w:after="240" w:line="288" w:lineRule="auto"/>
        <w:ind w:left="0" w:right="0"/>
        <w:jc w:val="left"/>
      </w:pPr>
      <w:r>
        <w:rPr>
          <w:rFonts w:ascii="Arial" w:hAnsi="Arial" w:eastAsia="Arial" w:cs="Arial"/>
          <w:color w:val="000000"/>
          <w:sz w:val="20"/>
          <w:szCs w:val="20"/>
        </w:rPr>
        <w:t xml:space="preserve">(Vorname, Zuname und Adresse des Zeugen)</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als ersuchter und gleichzeitig anwesender Zeuge (eigenhändig vom
Zeugen)</w:t>
      </w:r>
    </w:p>
    <w:p>
      <w:pPr>
        <w:widowControl w:val="on"/>
        <w:pBdr/>
        <w:spacing w:before="140" w:after="240" w:line="288" w:lineRule="auto"/>
        <w:ind w:left="0" w:right="0"/>
        <w:jc w:val="left"/>
      </w:pPr>
      <w:r>
        <w:rPr>
          <w:rFonts w:ascii="Arial" w:hAnsi="Arial" w:eastAsia="Arial" w:cs="Arial"/>
          <w:color w:val="000000"/>
          <w:sz w:val="20"/>
          <w:szCs w:val="20"/>
        </w:rPr>
        <w:t xml:space="preserve">(Vorname, Zuname und Adresse des Zeugen)</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als ersuchter und gleichzeitig anwesender Zeuge (eigenhändig vom
Zeugen)</w:t>
      </w:r>
    </w:p>
    <w:p>
      <w:pPr>
        <w:widowControl w:val="on"/>
        <w:pBdr/>
        <w:spacing w:before="140" w:after="240" w:line="288" w:lineRule="auto"/>
        <w:ind w:left="0" w:right="0"/>
        <w:jc w:val="left"/>
      </w:pPr>
      <w:r>
        <w:rPr>
          <w:rFonts w:ascii="Arial" w:hAnsi="Arial" w:eastAsia="Arial" w:cs="Arial"/>
          <w:color w:val="000000"/>
          <w:sz w:val="20"/>
          <w:szCs w:val="20"/>
        </w:rPr>
        <w:t xml:space="preserve">(Vorname, Zuname und Adresse des Zeugen)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p>
      <w:pPr>
        <w:widowControl w:val="on"/>
        <w:pBdr/>
        <w:spacing w:before="140" w:after="240" w:line="288" w:lineRule="auto"/>
        <w:ind w:left="0" w:right="0"/>
        <w:jc w:val="left"/>
      </w:pPr>
      <w:r>
        <w:rPr>
          <w:rFonts w:ascii="Arial" w:hAnsi="Arial" w:eastAsia="Arial" w:cs="Arial"/>
          <w:color w:val="000000"/>
          <w:sz w:val="20"/>
          <w:szCs w:val="20"/>
        </w:rPr>
        <w:t xml:space="preserve">Die Zeugen dürfen keine nahen Angehörigen des (der) Bedachten
sein.</w:t>
      </w:r>
    </w:p>
    <w:p>
      <w:pPr>
        <w:widowControl w:val="on"/>
        <w:pBdr/>
        <w:spacing w:before="140" w:after="240" w:line="288" w:lineRule="auto"/>
        <w:ind w:left="0" w:right="0"/>
        <w:jc w:val="left"/>
      </w:pPr>
      <w:r>
        <w:rPr>
          <w:rFonts w:ascii="Arial" w:hAnsi="Arial" w:eastAsia="Arial" w:cs="Arial"/>
          <w:color w:val="000000"/>
          <w:sz w:val="20"/>
          <w:szCs w:val="20"/>
        </w:rPr>
        <w:t xml:space="preserve">Bei nicht eigenhändig geschriebenen letztwilligen Verfügungen
kam es durch das Erbrechts-Änderungsgesetz 2015 zu Verschärfungen
der Formerfordernisse. Eine von ihm nicht eigenhändig geschriebene
letztwillige Verfügung muss der Verfügende in Gegenwart von drei
gleichzeitig anwesenden Zeugen eigenhändig unterschreiben und mit
einem eigenhändig geschriebenen Zusatz versehen, dass die Urkunde
seinen letzten Willen enthält. Die Zeugen, deren Identität aus der
Urkunde hervorgehen muss, haben auf der Urkunde mit einem auf ihre
Eigenschaft als Zeugen hinweisenden und eigenhändig geschriebenen
Zusatz zu unterschreiben. Den Inhalt der letztwilligen Verfügung
müssen sie nicht kennen.</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913270">
    <w:multiLevelType w:val="hybridMultilevel"/>
    <w:lvl w:ilvl="0" w:tplc="15113620">
      <w:start w:val="1"/>
      <w:numFmt w:val="decimal"/>
      <w:lvlText w:val="%1."/>
      <w:lvlJc w:val="left"/>
      <w:pPr>
        <w:ind w:left="720" w:hanging="360"/>
      </w:pPr>
    </w:lvl>
    <w:lvl w:ilvl="1" w:tplc="15113620" w:tentative="1">
      <w:start w:val="1"/>
      <w:numFmt w:val="lowerLetter"/>
      <w:lvlText w:val="%2."/>
      <w:lvlJc w:val="left"/>
      <w:pPr>
        <w:ind w:left="1440" w:hanging="360"/>
      </w:pPr>
    </w:lvl>
    <w:lvl w:ilvl="2" w:tplc="15113620" w:tentative="1">
      <w:start w:val="1"/>
      <w:numFmt w:val="lowerRoman"/>
      <w:lvlText w:val="%3."/>
      <w:lvlJc w:val="right"/>
      <w:pPr>
        <w:ind w:left="2160" w:hanging="180"/>
      </w:pPr>
    </w:lvl>
    <w:lvl w:ilvl="3" w:tplc="15113620" w:tentative="1">
      <w:start w:val="1"/>
      <w:numFmt w:val="decimal"/>
      <w:lvlText w:val="%4."/>
      <w:lvlJc w:val="left"/>
      <w:pPr>
        <w:ind w:left="2880" w:hanging="360"/>
      </w:pPr>
    </w:lvl>
    <w:lvl w:ilvl="4" w:tplc="15113620" w:tentative="1">
      <w:start w:val="1"/>
      <w:numFmt w:val="lowerLetter"/>
      <w:lvlText w:val="%5."/>
      <w:lvlJc w:val="left"/>
      <w:pPr>
        <w:ind w:left="3600" w:hanging="360"/>
      </w:pPr>
    </w:lvl>
    <w:lvl w:ilvl="5" w:tplc="15113620" w:tentative="1">
      <w:start w:val="1"/>
      <w:numFmt w:val="lowerRoman"/>
      <w:lvlText w:val="%6."/>
      <w:lvlJc w:val="right"/>
      <w:pPr>
        <w:ind w:left="4320" w:hanging="180"/>
      </w:pPr>
    </w:lvl>
    <w:lvl w:ilvl="6" w:tplc="15113620" w:tentative="1">
      <w:start w:val="1"/>
      <w:numFmt w:val="decimal"/>
      <w:lvlText w:val="%7."/>
      <w:lvlJc w:val="left"/>
      <w:pPr>
        <w:ind w:left="5040" w:hanging="360"/>
      </w:pPr>
    </w:lvl>
    <w:lvl w:ilvl="7" w:tplc="15113620" w:tentative="1">
      <w:start w:val="1"/>
      <w:numFmt w:val="lowerLetter"/>
      <w:lvlText w:val="%8."/>
      <w:lvlJc w:val="left"/>
      <w:pPr>
        <w:ind w:left="5760" w:hanging="360"/>
      </w:pPr>
    </w:lvl>
    <w:lvl w:ilvl="8" w:tplc="15113620" w:tentative="1">
      <w:start w:val="1"/>
      <w:numFmt w:val="lowerRoman"/>
      <w:lvlText w:val="%9."/>
      <w:lvlJc w:val="right"/>
      <w:pPr>
        <w:ind w:left="6480" w:hanging="180"/>
      </w:pPr>
    </w:lvl>
  </w:abstractNum>
  <w:abstractNum w:abstractNumId="30913269">
    <w:multiLevelType w:val="hybridMultilevel"/>
    <w:lvl w:ilvl="0" w:tplc="743133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913269">
    <w:abstractNumId w:val="30913269"/>
  </w:num>
  <w:num w:numId="30913270">
    <w:abstractNumId w:val="3091327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593303326" Type="http://schemas.openxmlformats.org/officeDocument/2006/relationships/numbering" Target="numbering.xml"/><Relationship Id="rId391666197"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