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0041173" w:name="document"/>
    <w:bookmarkEnd w:id="6004117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1134192 | Birgit Nagl | Muster |
Erklärung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Eigenschaften des Leistungsgegenstandes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Herrn …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geehrter Herr …!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Zuge eines Gespräches mit unserem Angestellten, Herrn … haben
Sie erklärt, den Pkw Marke … Baujahr … unter Umständen zu
erwerben.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Vorsorglich teilen wir Ihnen mit, dass dieses Fahrzeug im
Bereich der rechten Heckseite einen reparierten Vorschaden
aufweist.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50509574" w:name="note1"/>
            <w:bookmarkEnd w:id="50509574"/>
            <w:bookmarkStart w:id="4503110590168" w:name="note1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[1]</w:t>
            </w:r>
            <w:bookmarkEnd w:id="4503110590168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300" w:lineRule="auto"/>
              <w:ind w:left="0" w:right="0"/>
              <w:jc w:val="left"/>
              <w:textAlignment w:val="top"/>
              <w:outlineLvl w:val="2"/>
            </w:pPr>
            <w:r>
              <w:rPr>
                <w:rFonts w:ascii="Arial" w:hAnsi="Arial" w:eastAsia="Arial" w:cs="Arial"/>
                <w:b/>
                <w:bCs/>
                <w:color w:val="363A40"/>
                <w:position w:val="0"/>
                <w:sz w:val="22"/>
                <w:szCs w:val="22"/>
              </w:rPr>
              <w:t xml:space="preserve">Aufklärungspflicht über Beschaffenheit des
Leistungsgegenstandes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Vor Abschluss eines in Aussicht genommenen Vertrages besteht
zwischen den Streitteilen ein vorvertragliches Schuldverhältnis,
aus welchem Aufklärungs- und Sorgfaltspflichten abgeleitet werden,
deren Verletzung dem aufklärungspflichtigen Vertragspartner als
Verschulden zugerechnet wird und die schadenersatzpflichtig
macht.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So hat ein Teil den anderen schon vor Geschäftsabschluss über
die Beschaffenheit des in Aussicht genommenen Leistungsgegenstandes
aufzuklären (HS 11004).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82213">
    <w:multiLevelType w:val="hybridMultilevel"/>
    <w:lvl w:ilvl="0" w:tplc="78712425">
      <w:start w:val="1"/>
      <w:numFmt w:val="decimal"/>
      <w:lvlText w:val="%1."/>
      <w:lvlJc w:val="left"/>
      <w:pPr>
        <w:ind w:left="720" w:hanging="360"/>
      </w:pPr>
    </w:lvl>
    <w:lvl w:ilvl="1" w:tplc="78712425" w:tentative="1">
      <w:start w:val="1"/>
      <w:numFmt w:val="lowerLetter"/>
      <w:lvlText w:val="%2."/>
      <w:lvlJc w:val="left"/>
      <w:pPr>
        <w:ind w:left="1440" w:hanging="360"/>
      </w:pPr>
    </w:lvl>
    <w:lvl w:ilvl="2" w:tplc="78712425" w:tentative="1">
      <w:start w:val="1"/>
      <w:numFmt w:val="lowerRoman"/>
      <w:lvlText w:val="%3."/>
      <w:lvlJc w:val="right"/>
      <w:pPr>
        <w:ind w:left="2160" w:hanging="180"/>
      </w:pPr>
    </w:lvl>
    <w:lvl w:ilvl="3" w:tplc="78712425" w:tentative="1">
      <w:start w:val="1"/>
      <w:numFmt w:val="decimal"/>
      <w:lvlText w:val="%4."/>
      <w:lvlJc w:val="left"/>
      <w:pPr>
        <w:ind w:left="2880" w:hanging="360"/>
      </w:pPr>
    </w:lvl>
    <w:lvl w:ilvl="4" w:tplc="78712425" w:tentative="1">
      <w:start w:val="1"/>
      <w:numFmt w:val="lowerLetter"/>
      <w:lvlText w:val="%5."/>
      <w:lvlJc w:val="left"/>
      <w:pPr>
        <w:ind w:left="3600" w:hanging="360"/>
      </w:pPr>
    </w:lvl>
    <w:lvl w:ilvl="5" w:tplc="78712425" w:tentative="1">
      <w:start w:val="1"/>
      <w:numFmt w:val="lowerRoman"/>
      <w:lvlText w:val="%6."/>
      <w:lvlJc w:val="right"/>
      <w:pPr>
        <w:ind w:left="4320" w:hanging="180"/>
      </w:pPr>
    </w:lvl>
    <w:lvl w:ilvl="6" w:tplc="78712425" w:tentative="1">
      <w:start w:val="1"/>
      <w:numFmt w:val="decimal"/>
      <w:lvlText w:val="%7."/>
      <w:lvlJc w:val="left"/>
      <w:pPr>
        <w:ind w:left="5040" w:hanging="360"/>
      </w:pPr>
    </w:lvl>
    <w:lvl w:ilvl="7" w:tplc="78712425" w:tentative="1">
      <w:start w:val="1"/>
      <w:numFmt w:val="lowerLetter"/>
      <w:lvlText w:val="%8."/>
      <w:lvlJc w:val="left"/>
      <w:pPr>
        <w:ind w:left="5760" w:hanging="360"/>
      </w:pPr>
    </w:lvl>
    <w:lvl w:ilvl="8" w:tplc="78712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82212">
    <w:multiLevelType w:val="hybridMultilevel"/>
    <w:lvl w:ilvl="0" w:tplc="49896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82212">
    <w:abstractNumId w:val="26882212"/>
  </w:num>
  <w:num w:numId="26882213">
    <w:abstractNumId w:val="268822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79881425" Type="http://schemas.openxmlformats.org/officeDocument/2006/relationships/numbering" Target="numbering.xml"/><Relationship Id="rId27469394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