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18976330" w:name="document"/>
    <w:bookmarkEnd w:id="18976330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832101 | Redaktion FORUM Media |
Muster | Firmenbuchantrag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Einreichung des Jahresabschlusses samt Bekanntgabe der
Größenmerkmale gem § 221 UGB bei der KG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An das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Handelsgericht Wien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Firmenbuch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Justizzentrum Wien-Mitte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Marxergasse 1a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1030 Wien</w:t>
      </w:r>
    </w:p>
    <w:p>
      <w:pPr>
        <w:widowControl w:val="on"/>
        <w:pBdr/>
        <w:spacing w:before="140" w:after="240" w:line="288" w:lineRule="auto"/>
        <w:ind w:left="0" w:right="0"/>
        <w:jc w:val="righ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FN …</w:t>
      </w:r>
    </w:p>
    <w:p>
      <w:pPr>
        <w:widowControl w:val="on"/>
        <w:pBdr/>
        <w:spacing w:before="140" w:after="240" w:line="288" w:lineRule="auto"/>
        <w:ind w:left="0" w:right="0"/>
        <w:jc w:val="righ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Wien, am … [Datum]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Betrifft: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… [Name der KG]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Einreichung des Jahresabschlusses zum … [Bekanntgabe des
Jahresabschlusses]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Der/Die unbeschränkt haftende(n) Gesellschafter obiger Firma
reichen gem den Offenlegungsverpflichtungen des § 277 ff
UGB den Jahresabschluss zum … [Bekanntgabe des Jahresabschlusses]
samt den dazugehörigen Beilagen zum Firmenbuch ein.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 KG ist als … [kleine, mittelgroße, große] Gesellschaft iSd
§ 221 UGB einzustufen und hat als … [kleine, mittelgroße,
große] Gesellschaft mbH/Aktiengesellschaft </w:t>
      </w:r>
      <w:r>
        <w:rPr>
          <w:rFonts w:ascii="Arial" w:hAnsi="Arial" w:eastAsia="Arial" w:cs="Arial"/>
          <w:color w:val="000000"/>
          <w:sz w:val="20"/>
          <w:szCs w:val="20"/>
        </w:rPr>
        <w:t xml:space="preserve">vorzulegen.</w:t>
      </w:r>
      <w:bookmarkStart w:id="96736835" w:name="link1"/>
      <w:bookmarkEnd w:id="96736835"/>
      <w:hyperlink w:anchor="note1" w:history="1">
        <w:r>
          <w:rPr>
            <w:rFonts w:ascii="Arial" w:hAnsi="Arial" w:eastAsia="Arial" w:cs="Arial"/>
            <w:b/>
            <w:bCs/>
            <w:color w:val="006BB6"/>
            <w:position w:val="4"/>
            <w:sz w:val="22"/>
            <w:szCs w:val="22"/>
            <w:vertAlign w:val="superscript"/>
          </w:rPr>
          <w:t xml:space="preserve">1</w:t>
        </w:r>
      </w:hyperlink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Beilagen: 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…</w:t>
            </w:r>
            <w:bookmarkStart w:id="12306480" w:name="link2"/>
            <w:bookmarkEnd w:id="12306480"/>
            <w:hyperlink w:anchor="note2" w:history="1">
              <w:r>
                <w:rPr>
                  <w:rFonts w:ascii="Arial" w:hAnsi="Arial" w:eastAsia="Arial" w:cs="Arial"/>
                  <w:b/>
                  <w:bCs/>
                  <w:color w:val="006BB6"/>
                  <w:position w:val="4"/>
                  <w:sz w:val="22"/>
                  <w:szCs w:val="22"/>
                  <w:shd w:val="clear" w:color="auto" w:fill="FFFFFF"/>
                  <w:vertAlign w:val="superscript"/>
                </w:rPr>
                <w:t xml:space="preserve">2</w:t>
              </w:r>
            </w:hyperlink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[Name der KG]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[Unterschriften]</w:t>
      </w:r>
      <w:bookmarkStart w:id="96837585" w:name="link3"/>
      <w:bookmarkEnd w:id="96837585"/>
      <w:hyperlink w:anchor="note3" w:history="1">
        <w:r>
          <w:rPr>
            <w:rFonts w:ascii="Arial" w:hAnsi="Arial" w:eastAsia="Arial" w:cs="Arial"/>
            <w:b/>
            <w:bCs/>
            <w:color w:val="006BB6"/>
            <w:position w:val="4"/>
            <w:sz w:val="22"/>
            <w:szCs w:val="22"/>
            <w:vertAlign w:val="superscript"/>
          </w:rPr>
          <w:t xml:space="preserve">3</w:t>
        </w:r>
      </w:hyperlink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Anmerkungen:</w:t>
      </w:r>
    </w:p>
    <w:tbl>
      <w:tblPr>
        <w:tblStyle w:val="NormalTablePHPDOCX"/>
        <w:tblW w:w="0" w:type="auto"/>
        <w:tblInd w:w="0" w:type="auto"/>
        <w:tblBorders/>
      </w:tblPr>
      <w:tblGrid>
        <w:gridCol w:w="330"/>
        <w:gridCol w:w="4670"/>
      </w:tblGrid>
      <w:tr>
        <w:trPr>
          <w:trHeight w:val="0" w:hRule="atLeast"/>
        </w:trPr>
        <w:tc>
          <w:tcPr>
            <w:tcW w:w="33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bookmarkStart w:id="49210531" w:name="note1"/>
            <w:bookmarkEnd w:id="49210531"/>
            <w:bookmarkStart w:id="5163998744124" w:name="note1"/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[1]</w:t>
            </w:r>
            <w:bookmarkEnd w:id="5163998744124"/>
          </w:p>
        </w:tc>
        <w:tc>
          <w:tcPr>
            <w:tcW w:w="467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Ob die KG als kleine, mitgelgroße, große GmbH oder kleine,
mittelgroße, große Aktiengesellschaft vorzulegen hat, hängt von den
unbeschränkt haftenden Gesellschaftern ab; vgl
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Nowotny/M.Tichy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 in 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Straube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, HGB II² RLG
§ 221 Rz 9–10.</w:t>
            </w:r>
          </w:p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hyperlink w:anchor="link1" w:history="1">
              <w:r>
                <w:rPr>
                  <w:rFonts w:ascii="Arial" w:hAnsi="Arial" w:eastAsia="Arial" w:cs="Arial"/>
                  <w:color w:val="006BB6"/>
                  <w:position w:val="0"/>
                  <w:sz w:val="20"/>
                  <w:szCs w:val="20"/>
                  <w:u w:val="single"/>
                </w:rPr>
                <w:t xml:space="preserve">Zurück</w:t>
              </w:r>
            </w:hyperlink>
          </w:p>
        </w:tc>
      </w:tr>
    </w:tbl>
    <w:p/>
    <w:tbl>
      <w:tblPr>
        <w:tblStyle w:val="NormalTablePHPDOCX"/>
        <w:tblW w:w="0" w:type="auto"/>
        <w:tblInd w:w="0" w:type="auto"/>
        <w:tblBorders/>
      </w:tblPr>
      <w:tblGrid>
        <w:gridCol w:w="330"/>
        <w:gridCol w:w="4670"/>
      </w:tblGrid>
      <w:tr>
        <w:trPr>
          <w:trHeight w:val="0" w:hRule="atLeast"/>
        </w:trPr>
        <w:tc>
          <w:tcPr>
            <w:tcW w:w="33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bookmarkStart w:id="99804062" w:name="note2"/>
            <w:bookmarkEnd w:id="99804062"/>
            <w:bookmarkStart w:id="2825927703322" w:name="note2"/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[2]</w:t>
            </w:r>
            <w:bookmarkEnd w:id="2825927703322"/>
          </w:p>
        </w:tc>
        <w:tc>
          <w:tcPr>
            <w:tcW w:w="467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Die Art der Beilagen hängt davon ab, ob die KG als kleine,
mitgelgroße, große GmbH oder kleine, mittelgroße, große
Aktiengesellschaft vorzulegen hat; vgl 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Nowotny/M.Tichy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 in
</w:t>
            </w:r>
            <w:r>
              <w:rPr>
                <w:rFonts w:ascii="Arial" w:hAnsi="Arial" w:eastAsia="Arial" w:cs="Arial"/>
                <w:i/>
                <w:iCs/>
                <w:color w:val="000000"/>
                <w:position w:val="0"/>
                <w:sz w:val="20"/>
                <w:szCs w:val="20"/>
              </w:rPr>
              <w:t xml:space="preserve">Straube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, HGB II² RLG § 221 Rz 9–10.</w:t>
            </w:r>
          </w:p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hyperlink w:anchor="link2" w:history="1">
              <w:r>
                <w:rPr>
                  <w:rFonts w:ascii="Arial" w:hAnsi="Arial" w:eastAsia="Arial" w:cs="Arial"/>
                  <w:color w:val="006BB6"/>
                  <w:position w:val="0"/>
                  <w:sz w:val="20"/>
                  <w:szCs w:val="20"/>
                  <w:u w:val="single"/>
                </w:rPr>
                <w:t xml:space="preserve">Zurück</w:t>
              </w:r>
            </w:hyperlink>
          </w:p>
        </w:tc>
      </w:tr>
    </w:tbl>
    <w:p/>
    <w:tbl>
      <w:tblPr>
        <w:tblStyle w:val="NormalTablePHPDOCX"/>
        <w:tblW w:w="0" w:type="auto"/>
        <w:tblInd w:w="0" w:type="auto"/>
        <w:tblBorders/>
      </w:tblPr>
      <w:tblGrid>
        <w:gridCol w:w="330"/>
        <w:gridCol w:w="4670"/>
      </w:tblGrid>
      <w:tr>
        <w:trPr>
          <w:trHeight w:val="0" w:hRule="atLeast"/>
        </w:trPr>
        <w:tc>
          <w:tcPr>
            <w:tcW w:w="33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bookmarkStart w:id="13155060" w:name="note3"/>
            <w:bookmarkEnd w:id="13155060"/>
            <w:bookmarkStart w:id="7789682550935" w:name="note3"/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</w:rPr>
              <w:t xml:space="preserve">[3]</w:t>
            </w:r>
            <w:bookmarkEnd w:id="7789682550935"/>
          </w:p>
        </w:tc>
        <w:tc>
          <w:tcPr>
            <w:tcW w:w="4670" w:type="pct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</w:rPr>
              <w:t xml:space="preserve">Unbeglaubigte Unterfertigung durch die Organe der
vertretungsbefugten unbeschränkt haftenden Gesellschafter in der
zur Vertretung befugten Anzahl.</w:t>
            </w:r>
          </w:p>
          <w:p>
            <w:pPr>
              <w:widowControl w:val="on"/>
              <w:pBdr/>
              <w:spacing w:before="0" w:after="0" w:line="288" w:lineRule="auto"/>
              <w:ind w:left="0" w:right="0"/>
              <w:jc w:val="left"/>
              <w:textAlignment w:val="top"/>
            </w:pPr>
            <w:hyperlink w:anchor="link3" w:history="1">
              <w:r>
                <w:rPr>
                  <w:rFonts w:ascii="Arial" w:hAnsi="Arial" w:eastAsia="Arial" w:cs="Arial"/>
                  <w:color w:val="006BB6"/>
                  <w:position w:val="0"/>
                  <w:sz w:val="20"/>
                  <w:szCs w:val="20"/>
                  <w:u w:val="single"/>
                </w:rPr>
                <w:t xml:space="preserve">Zurück</w:t>
              </w:r>
            </w:hyperlink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527660">
    <w:multiLevelType w:val="hybridMultilevel"/>
    <w:lvl w:ilvl="0" w:tplc="84796356">
      <w:start w:val="1"/>
      <w:numFmt w:val="decimal"/>
      <w:lvlText w:val="%1."/>
      <w:lvlJc w:val="left"/>
      <w:pPr>
        <w:ind w:left="720" w:hanging="360"/>
      </w:pPr>
    </w:lvl>
    <w:lvl w:ilvl="1" w:tplc="84796356" w:tentative="1">
      <w:start w:val="1"/>
      <w:numFmt w:val="lowerLetter"/>
      <w:lvlText w:val="%2."/>
      <w:lvlJc w:val="left"/>
      <w:pPr>
        <w:ind w:left="1440" w:hanging="360"/>
      </w:pPr>
    </w:lvl>
    <w:lvl w:ilvl="2" w:tplc="84796356" w:tentative="1">
      <w:start w:val="1"/>
      <w:numFmt w:val="lowerRoman"/>
      <w:lvlText w:val="%3."/>
      <w:lvlJc w:val="right"/>
      <w:pPr>
        <w:ind w:left="2160" w:hanging="180"/>
      </w:pPr>
    </w:lvl>
    <w:lvl w:ilvl="3" w:tplc="84796356" w:tentative="1">
      <w:start w:val="1"/>
      <w:numFmt w:val="decimal"/>
      <w:lvlText w:val="%4."/>
      <w:lvlJc w:val="left"/>
      <w:pPr>
        <w:ind w:left="2880" w:hanging="360"/>
      </w:pPr>
    </w:lvl>
    <w:lvl w:ilvl="4" w:tplc="84796356" w:tentative="1">
      <w:start w:val="1"/>
      <w:numFmt w:val="lowerLetter"/>
      <w:lvlText w:val="%5."/>
      <w:lvlJc w:val="left"/>
      <w:pPr>
        <w:ind w:left="3600" w:hanging="360"/>
      </w:pPr>
    </w:lvl>
    <w:lvl w:ilvl="5" w:tplc="84796356" w:tentative="1">
      <w:start w:val="1"/>
      <w:numFmt w:val="lowerRoman"/>
      <w:lvlText w:val="%6."/>
      <w:lvlJc w:val="right"/>
      <w:pPr>
        <w:ind w:left="4320" w:hanging="180"/>
      </w:pPr>
    </w:lvl>
    <w:lvl w:ilvl="6" w:tplc="84796356" w:tentative="1">
      <w:start w:val="1"/>
      <w:numFmt w:val="decimal"/>
      <w:lvlText w:val="%7."/>
      <w:lvlJc w:val="left"/>
      <w:pPr>
        <w:ind w:left="5040" w:hanging="360"/>
      </w:pPr>
    </w:lvl>
    <w:lvl w:ilvl="7" w:tplc="84796356" w:tentative="1">
      <w:start w:val="1"/>
      <w:numFmt w:val="lowerLetter"/>
      <w:lvlText w:val="%8."/>
      <w:lvlJc w:val="left"/>
      <w:pPr>
        <w:ind w:left="5760" w:hanging="360"/>
      </w:pPr>
    </w:lvl>
    <w:lvl w:ilvl="8" w:tplc="84796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27659">
    <w:multiLevelType w:val="hybridMultilevel"/>
    <w:lvl w:ilvl="0" w:tplc="16673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527659">
    <w:abstractNumId w:val="46527659"/>
  </w:num>
  <w:num w:numId="46527660">
    <w:abstractNumId w:val="465276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75323094" Type="http://schemas.openxmlformats.org/officeDocument/2006/relationships/numbering" Target="numbering.xml"/><Relationship Id="rId949524343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