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9192374" w:name="document"/>
    <w:bookmarkEnd w:id="9192374"/>
    <w:p/>
    <w:p>
      <w:pPr>
        <w:widowControl w:val="on"/>
        <w:pBdr/>
        <w:spacing w:before="0" w:after="280" w:line="240" w:lineRule="auto"/>
        <w:ind w:left="0" w:right="0"/>
        <w:jc w:val="left"/>
      </w:pPr>
      <w:r>
        <w:rPr>
          <w:rFonts w:ascii="Arial" w:hAnsi="Arial" w:eastAsia="Arial" w:cs="Arial"/>
          <w:color w:val="363A40"/>
          <w:sz w:val="24"/>
          <w:szCs w:val="24"/>
        </w:rPr>
        <w:t xml:space="preserve">Dokument-ID: 983863 | Alfred Michael Wolf |
Muster | Grundbuchsgesuch</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Einverleibung von vorläufigem Baurechtswohnungseigentum –
Beschreibung der ERV-Eingabe</w:t>
      </w:r>
    </w:p>
    <w:p>
      <w:pPr>
        <w:widowControl w:val="on"/>
        <w:pBdr/>
        <w:spacing w:before="140" w:after="240" w:line="288" w:lineRule="auto"/>
        <w:ind w:left="0" w:right="0"/>
        <w:jc w:val="left"/>
      </w:pPr>
      <w:r>
        <w:rPr>
          <w:rFonts w:ascii="Arial" w:hAnsi="Arial" w:eastAsia="Arial" w:cs="Arial"/>
          <w:b/>
          <w:bCs/>
          <w:color w:val="000000"/>
          <w:sz w:val="20"/>
          <w:szCs w:val="20"/>
        </w:rPr>
        <w:t xml:space="preserve">Vorbemerkungen</w:t>
      </w:r>
      <w:r>
        <w:rPr>
          <w:rFonts w:ascii="Arial" w:hAnsi="Arial" w:eastAsia="Arial" w:cs="Arial"/>
          <w:color w:val="000000"/>
          <w:sz w:val="20"/>
          <w:szCs w:val="20"/>
        </w:rPr>
        <w:br/>
        <w:t xml:space="preserve">In diesem Gesuch wird in der Baurechtseinlage EZ 298 KG 55101 Au
des Herrn Franz Baumeister das Wohnungseigentum an 3 Wohnungen
einverleibt. Franz Baumeister behält sich die Wohnung 1, verkauft
die Wohnung 2 an Johann Käufer (dem Eigentümer der
Stammliegenschaft) und die Wohnung drei an das Ehepaar Maria und
Peter Käufer. Es ist kein Problem und kein Widerspruch, dass der
Eigentümer der Stammliegenschaft (und auch der Berechtigte der
Reallast des Baurechtszinses) auch eine Baurechtswohnung erwirbt.
In den Wohnungseigentumstabellen ist zum Unterschied zur
Eigentumsrechtstabelle die Beantragung des „Baurechtes“ noch nicht
möglich, weswegen im Eintragungszusatz jeweils der Passus
„Einverleibung des Baurechts-Wohnungseigentums“ oder „Einverleibung
des Baurechtes“ aufzunehmen ist. Dadurch muss dann das
Grundbuchsgericht den Beschluss ausbessern, überall wo das System
„Eigentumsrecht“ auswirft, muss dieser Begriff durch „Baurecht“
ersetzt werden, was übrigens auch für den Vollzug im Grundbuch
gilt. Beim Überprüfen der nach der grundbücherlichen Durchführung
neu gezogenen Grundbuchauszüge muss somit genau darauf geachtet
werden, dass das Grundbuchsgericht die Eintragungen
„Eigentumsrecht“ durch den Begriff „Baurecht“ auch im Grundbuch
ersetzt hat. Ansonsten kann darauf hingewiesen werden, dass alle
Beispiele aus dem Wohnungseigentum auch hier im Baurecht umsetzbar
oder realisierbar sind, weswegen des Weiteren auf die Beispiele des
Kapitels „Wohnungseigentum“ verwiesen wird.</w:t>
      </w:r>
    </w:p>
    <w:p>
      <w:pPr>
        <w:widowControl w:val="on"/>
        <w:pBdr/>
        <w:spacing w:before="140" w:after="240" w:line="288" w:lineRule="auto"/>
        <w:ind w:left="0" w:right="0"/>
        <w:jc w:val="left"/>
      </w:pPr>
      <w:r>
        <w:rPr>
          <w:rFonts w:ascii="Arial" w:hAnsi="Arial" w:eastAsia="Arial" w:cs="Arial"/>
          <w:color w:val="000000"/>
          <w:sz w:val="20"/>
          <w:szCs w:val="20"/>
        </w:rPr>
        <w:t xml:space="preserve">Die Vorlage von Bescheinigungen gem § 13
Baurechtsgesetz von Gemeinde und Finanzamt ist nur bei der
Neubegründung einer Baurechtseinlage vorzulegen, bei der
Übertragung des Baurechtes auf Erwerber oder Käufer ist eine solche
Vorlage nicht nötig.</w:t>
      </w:r>
    </w:p>
    <w:p>
      <w:pPr>
        <w:widowControl w:val="on"/>
        <w:pBdr/>
        <w:spacing w:before="140" w:after="240" w:line="288" w:lineRule="auto"/>
        <w:ind w:left="0" w:right="0"/>
        <w:jc w:val="left"/>
      </w:pPr>
      <w:r>
        <w:rPr>
          <w:rFonts w:ascii="Arial" w:hAnsi="Arial" w:eastAsia="Arial" w:cs="Arial"/>
          <w:color w:val="000000"/>
          <w:sz w:val="20"/>
          <w:szCs w:val="20"/>
        </w:rPr>
        <w:t xml:space="preserve">Das folgende Beispiel baut auf dem Buchstand nach dem vorigen
Beispiel auf:</w:t>
      </w:r>
    </w:p>
    <w:p>
      <w:r>
        <w:pict>
          <v:rect id="_x0000_i1026" style="width:0;height:1.5pt" o:hralign="center" o:hrstd="t" o:hr="t" o:hrnoshade="t" fillcolor="#a0a0a0" stroked="f"/>
        </w:pic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Grundbuchsantrag</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Interne Informationen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Akt: ADVOKAT/TEST</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Status: Nicht gesendet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AMW/RA/Z794170</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Datum: 10.02.2024 10:50:57</w:t>
            </w:r>
          </w:p>
        </w:tc>
      </w:tr>
    </w:tbl>
    <w:p/>
    <w:tbl>
      <w:tblPr>
        <w:tblStyle w:val="NormalTablePHPDOCX"/>
        <w:tblW w:w="5000" w:type="pct"/>
        <w:tblInd w:w="0" w:type="auto"/>
        <w:tblBorders>
          <w:top w:val="nil" w:color="363A40" w:sz="0"/>
          <w:left w:val="nil" w:color="363A40" w:sz="0"/>
          <w:bottom w:val="nil" w:color="363A40" w:sz="0"/>
          <w:right w:val="nil" w:color="363A40" w:sz="0"/>
        </w:tblBorders>
      </w:tblPr>
      <w:tblGrid>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Gericht (Dienststelle)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551 – Bezirksgericht St. Johann im Pongau</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Gebührenindikator: Gebühreneinzug</w:t>
            </w:r>
          </w:p>
        </w:tc>
      </w:tr>
    </w:tbl>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tblGrid>
      <w:tr>
        <w:trPr>
          <w:trHeight w:val="0" w:hRule="atLeast"/>
        </w:trPr>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Personen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Beteiligter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Dr. Anton ADVOKAT Dr. Bernd ADVOKAT Rechtsanwälte</w:t>
            </w:r>
            <w:r>
              <w:rPr>
                <w:rFonts w:ascii="Arial" w:hAnsi="Arial" w:eastAsia="Arial" w:cs="Arial"/>
                <w:color w:val="000000"/>
                <w:position w:val="0"/>
                <w:sz w:val="20"/>
                <w:szCs w:val="20"/>
                <w:shd w:val="clear" w:color="auto" w:fill="FFFFFF"/>
              </w:rPr>
              <w:br/>
              <w:t xml:space="preserve">GZ: ADVOKAT/TEST</w:t>
            </w:r>
            <w:r>
              <w:rPr>
                <w:rFonts w:ascii="Arial" w:hAnsi="Arial" w:eastAsia="Arial" w:cs="Arial"/>
                <w:color w:val="000000"/>
                <w:position w:val="0"/>
                <w:sz w:val="20"/>
                <w:szCs w:val="20"/>
                <w:shd w:val="clear" w:color="auto" w:fill="FFFFFF"/>
              </w:rPr>
              <w:br/>
              <w:t xml:space="preserve">Gerichtsstraße 1</w:t>
            </w:r>
            <w:r>
              <w:rPr>
                <w:rFonts w:ascii="Arial" w:hAnsi="Arial" w:eastAsia="Arial" w:cs="Arial"/>
                <w:color w:val="000000"/>
                <w:position w:val="0"/>
                <w:sz w:val="20"/>
                <w:szCs w:val="20"/>
                <w:shd w:val="clear" w:color="auto" w:fill="FFFFFF"/>
              </w:rPr>
              <w:br/>
              <w:t xml:space="preserve">1010 Wien</w:t>
            </w:r>
            <w:r>
              <w:rPr>
                <w:rFonts w:ascii="Arial" w:hAnsi="Arial" w:eastAsia="Arial" w:cs="Arial"/>
                <w:color w:val="000000"/>
                <w:position w:val="0"/>
                <w:sz w:val="20"/>
                <w:szCs w:val="20"/>
                <w:shd w:val="clear" w:color="auto" w:fill="FFFFFF"/>
              </w:rPr>
              <w:br/>
              <w:t xml:space="preserve">Gebühreneinzug IBAN: AT11111111111111111 BIC: RZOOAT2L680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Antragsteller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Franz Baumeister</w:t>
            </w:r>
            <w:r>
              <w:rPr>
                <w:rFonts w:ascii="Arial" w:hAnsi="Arial" w:eastAsia="Arial" w:cs="Arial"/>
                <w:color w:val="000000"/>
                <w:position w:val="0"/>
                <w:sz w:val="20"/>
                <w:szCs w:val="20"/>
                <w:shd w:val="clear" w:color="auto" w:fill="FFFFFF"/>
              </w:rPr>
              <w:br/>
              <w:t xml:space="preserve">Geb: 1955-05-05</w:t>
            </w:r>
            <w:r>
              <w:rPr>
                <w:rFonts w:ascii="Arial" w:hAnsi="Arial" w:eastAsia="Arial" w:cs="Arial"/>
                <w:color w:val="000000"/>
                <w:position w:val="0"/>
                <w:sz w:val="20"/>
                <w:szCs w:val="20"/>
                <w:shd w:val="clear" w:color="auto" w:fill="FFFFFF"/>
              </w:rPr>
              <w:br/>
              <w:t xml:space="preserve">Hauptstraße 5</w:t>
            </w:r>
            <w:r>
              <w:rPr>
                <w:rFonts w:ascii="Arial" w:hAnsi="Arial" w:eastAsia="Arial" w:cs="Arial"/>
                <w:color w:val="000000"/>
                <w:position w:val="0"/>
                <w:sz w:val="20"/>
                <w:szCs w:val="20"/>
                <w:shd w:val="clear" w:color="auto" w:fill="FFFFFF"/>
              </w:rPr>
              <w:br/>
              <w:t xml:space="preserve">1010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Antragsteller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Maria Käufer</w:t>
            </w:r>
            <w:r>
              <w:rPr>
                <w:rFonts w:ascii="Arial" w:hAnsi="Arial" w:eastAsia="Arial" w:cs="Arial"/>
                <w:color w:val="000000"/>
                <w:position w:val="0"/>
                <w:sz w:val="20"/>
                <w:szCs w:val="20"/>
                <w:shd w:val="clear" w:color="auto" w:fill="FFFFFF"/>
              </w:rPr>
              <w:br/>
              <w:t xml:space="preserve">Geb: 1961-01-02</w:t>
            </w:r>
            <w:r>
              <w:rPr>
                <w:rFonts w:ascii="Arial" w:hAnsi="Arial" w:eastAsia="Arial" w:cs="Arial"/>
                <w:color w:val="000000"/>
                <w:position w:val="0"/>
                <w:sz w:val="20"/>
                <w:szCs w:val="20"/>
                <w:shd w:val="clear" w:color="auto" w:fill="FFFFFF"/>
              </w:rPr>
              <w:br/>
              <w:t xml:space="preserve">Hauptstraße 7</w:t>
            </w:r>
            <w:r>
              <w:rPr>
                <w:rFonts w:ascii="Arial" w:hAnsi="Arial" w:eastAsia="Arial" w:cs="Arial"/>
                <w:color w:val="000000"/>
                <w:position w:val="0"/>
                <w:sz w:val="20"/>
                <w:szCs w:val="20"/>
                <w:shd w:val="clear" w:color="auto" w:fill="FFFFFF"/>
              </w:rPr>
              <w:br/>
              <w:t xml:space="preserve">1010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Antragsteller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Peter Käufer</w:t>
            </w:r>
            <w:r>
              <w:rPr>
                <w:rFonts w:ascii="Arial" w:hAnsi="Arial" w:eastAsia="Arial" w:cs="Arial"/>
                <w:color w:val="000000"/>
                <w:position w:val="0"/>
                <w:sz w:val="20"/>
                <w:szCs w:val="20"/>
                <w:shd w:val="clear" w:color="auto" w:fill="FFFFFF"/>
              </w:rPr>
              <w:br/>
              <w:t xml:space="preserve">Geb: 1960-05-05</w:t>
            </w:r>
            <w:r>
              <w:rPr>
                <w:rFonts w:ascii="Arial" w:hAnsi="Arial" w:eastAsia="Arial" w:cs="Arial"/>
                <w:color w:val="000000"/>
                <w:position w:val="0"/>
                <w:sz w:val="20"/>
                <w:szCs w:val="20"/>
                <w:shd w:val="clear" w:color="auto" w:fill="FFFFFF"/>
              </w:rPr>
              <w:br/>
              <w:t xml:space="preserve">Hauptstraße 7</w:t>
            </w:r>
            <w:r>
              <w:rPr>
                <w:rFonts w:ascii="Arial" w:hAnsi="Arial" w:eastAsia="Arial" w:cs="Arial"/>
                <w:color w:val="000000"/>
                <w:position w:val="0"/>
                <w:sz w:val="20"/>
                <w:szCs w:val="20"/>
                <w:shd w:val="clear" w:color="auto" w:fill="FFFFFF"/>
              </w:rPr>
              <w:br/>
              <w:t xml:space="preserve">1010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Antragsteller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Johann Käufer</w:t>
            </w:r>
            <w:r>
              <w:rPr>
                <w:rFonts w:ascii="Arial" w:hAnsi="Arial" w:eastAsia="Arial" w:cs="Arial"/>
                <w:color w:val="000000"/>
                <w:position w:val="0"/>
                <w:sz w:val="20"/>
                <w:szCs w:val="20"/>
                <w:shd w:val="clear" w:color="auto" w:fill="FFFFFF"/>
              </w:rPr>
              <w:br/>
              <w:t xml:space="preserve">Geb: 1960-01-01</w:t>
            </w:r>
            <w:r>
              <w:rPr>
                <w:rFonts w:ascii="Arial" w:hAnsi="Arial" w:eastAsia="Arial" w:cs="Arial"/>
                <w:color w:val="000000"/>
                <w:position w:val="0"/>
                <w:sz w:val="20"/>
                <w:szCs w:val="20"/>
                <w:shd w:val="clear" w:color="auto" w:fill="FFFFFF"/>
              </w:rPr>
              <w:br/>
              <w:t xml:space="preserve">Hauptstr 1</w:t>
            </w:r>
            <w:r>
              <w:rPr>
                <w:rFonts w:ascii="Arial" w:hAnsi="Arial" w:eastAsia="Arial" w:cs="Arial"/>
                <w:color w:val="000000"/>
                <w:position w:val="0"/>
                <w:sz w:val="20"/>
                <w:szCs w:val="20"/>
                <w:shd w:val="clear" w:color="auto" w:fill="FFFFFF"/>
              </w:rPr>
              <w:br/>
              <w:t xml:space="preserve">5600 St. Johann im Pongau</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Beteiligter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Marktgemeinde Großarl</w:t>
            </w:r>
            <w:r>
              <w:rPr>
                <w:rFonts w:ascii="Arial" w:hAnsi="Arial" w:eastAsia="Arial" w:cs="Arial"/>
                <w:color w:val="000000"/>
                <w:position w:val="0"/>
                <w:sz w:val="20"/>
                <w:szCs w:val="20"/>
                <w:shd w:val="clear" w:color="auto" w:fill="FFFFFF"/>
              </w:rPr>
              <w:br/>
              <w:t xml:space="preserve">Markt 1</w:t>
            </w:r>
            <w:r>
              <w:rPr>
                <w:rFonts w:ascii="Arial" w:hAnsi="Arial" w:eastAsia="Arial" w:cs="Arial"/>
                <w:color w:val="000000"/>
                <w:position w:val="0"/>
                <w:sz w:val="20"/>
                <w:szCs w:val="20"/>
                <w:shd w:val="clear" w:color="auto" w:fill="FFFFFF"/>
              </w:rPr>
              <w:br/>
              <w:t xml:space="preserve">5611 Großarl</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Beteiligter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Finanzamt Österreich (Z050071)</w:t>
            </w:r>
            <w:r>
              <w:rPr>
                <w:rFonts w:ascii="Arial" w:hAnsi="Arial" w:eastAsia="Arial" w:cs="Arial"/>
                <w:color w:val="000000"/>
                <w:position w:val="0"/>
                <w:sz w:val="20"/>
                <w:szCs w:val="20"/>
                <w:shd w:val="clear" w:color="auto" w:fill="FFFFFF"/>
              </w:rPr>
              <w:br/>
              <w:t xml:space="preserve">Postfach 260</w:t>
            </w:r>
            <w:r>
              <w:rPr>
                <w:rFonts w:ascii="Arial" w:hAnsi="Arial" w:eastAsia="Arial" w:cs="Arial"/>
                <w:color w:val="000000"/>
                <w:position w:val="0"/>
                <w:sz w:val="20"/>
                <w:szCs w:val="20"/>
                <w:shd w:val="clear" w:color="auto" w:fill="FFFFFF"/>
              </w:rPr>
              <w:br/>
              <w:t xml:space="preserve">1000 Wien</w:t>
            </w:r>
          </w:p>
        </w:tc>
      </w:tr>
    </w:tbl>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tblGrid>
      <w:tr>
        <w:trPr>
          <w:trHeight w:val="0" w:hRule="atLeast"/>
        </w:trPr>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Urkunden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09.02.2024</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Kauf- und Wohnungseigentumsvertrag, cyberDOC, N202903-004-95-G,
0B</w:t>
            </w:r>
            <w:r>
              <w:rPr>
                <w:rFonts w:ascii="Arial" w:hAnsi="Arial" w:eastAsia="Arial" w:cs="Arial"/>
                <w:color w:val="000000"/>
                <w:position w:val="0"/>
                <w:sz w:val="20"/>
                <w:szCs w:val="20"/>
                <w:shd w:val="clear" w:color="auto" w:fill="FFFFFF"/>
              </w:rPr>
              <w:br/>
              <w:t xml:space="preserve">111111111112_002001</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10.02.2024</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Kauf- und Wohnungseigentumsvertrag, Archivium,
201203312Q7880000, E3</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08.02.2024</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Gutachten samt Plan, Archivium, 201402218Q7990000, E4</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10.02.2024</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Grundverkehrsbehördliche Bescheinigungen, Archivium,
201402218Q7970000, E6</w:t>
            </w:r>
          </w:p>
        </w:tc>
      </w:tr>
    </w:tbl>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tblGrid>
      <w:tr>
        <w:trPr>
          <w:trHeight w:val="0" w:hRule="atLeast"/>
        </w:trPr>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Begehren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1</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Wohnungseigentum, Begründung, endgültiges</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Urkunden: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 Kauf- und Wohnungseigentumsvertrag, 09.02.2024</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 Kauf- und Wohnungseigentumsvertrag, 10.02.2024</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Einlage:</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KG 55101, EZ 298</w:t>
            </w:r>
          </w:p>
        </w:tc>
      </w:tr>
    </w:tbl>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gridCol w:w="1"/>
        <w:gridCol w:w="1"/>
        <w:gridCol w:w="1"/>
        <w:gridCol w:w="1"/>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BLNr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Mindestanteil</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Berechtigte Person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ER eintragen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ER im Rang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Objektbezeichnung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WE im Rang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Verb WE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1274/4244</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Franz Baumeister, geb 1955-05-05</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nein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Wohnung 1</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nein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Eintragungszusatz:</w:t>
            </w:r>
          </w:p>
        </w:tc>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Einverleibung des Baurechtswohnungseigentums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Gebühren: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Gebührenbefreiung: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958/4244</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Johann Käufer, geb 1960-01-01</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ja</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Wohnung 2</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nein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Eintragungszusatz:</w:t>
            </w:r>
          </w:p>
        </w:tc>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Einverleibung des Baurechtswohnungseigentums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Gebühren:</w:t>
            </w:r>
          </w:p>
        </w:tc>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Selbstberechnung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Vorgangsnummer:</w:t>
            </w:r>
          </w:p>
        </w:tc>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111111181111_001001</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1006/4244</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Maria Käufer, geb 1961-01-02</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ja</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Wohnung 3</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ja</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Eintragungszusatz:</w:t>
            </w:r>
          </w:p>
        </w:tc>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Einverleibung des Baurechtswohnungseigentums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Urkunden:</w:t>
            </w:r>
          </w:p>
        </w:tc>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 Kauf- und Wohnungseigentumsvertrag, 10.02.2024</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Gebühren:</w:t>
            </w:r>
          </w:p>
        </w:tc>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Selbstberechnung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Vorgangsnummer:</w:t>
            </w:r>
          </w:p>
        </w:tc>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111111119111_001001</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1006/4244</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Peter Käufer, geb 1960-05-05</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ja</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Wohnung 3</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ja</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Eintragungszusatz:</w:t>
            </w:r>
          </w:p>
        </w:tc>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Einverleibung des Baurechtswohnungseigentums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Urkunden:</w:t>
            </w:r>
          </w:p>
        </w:tc>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 Kauf- und Wohnungseigentumsvertrag, 10.02.2024</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Gebühren:</w:t>
            </w:r>
          </w:p>
        </w:tc>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Selbstberechnung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Vorgangsnummer:</w:t>
            </w:r>
          </w:p>
        </w:tc>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111111119111_001002</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bl>
    <w:p>
      <w:pPr>
        <w:widowControl w:val="on"/>
        <w:pBdr/>
        <w:spacing w:before="140" w:after="240" w:line="288" w:lineRule="auto"/>
        <w:ind w:left="0" w:right="0"/>
        <w:jc w:val="left"/>
      </w:pPr>
      <w:r>
        <w:rPr>
          <w:rFonts w:ascii="Arial" w:hAnsi="Arial" w:eastAsia="Arial" w:cs="Arial"/>
          <w:color w:val="000000"/>
          <w:sz w:val="20"/>
          <w:szCs w:val="20"/>
        </w:rPr>
        <w:t xml:space="preserve">Der aus diesem Antrag vom Grundbuchsgericht zu erlassende
Beschluss stellt sich wie folgt dar:</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Beschluss</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Urkunden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Kauf- und Wohnungseigentumsvertrag vom 09.02.2024</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Gutachten samt Plan vom 08.02.2024</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Kauf- und Wohnungseigentumsvertrag vom 10.02.2024</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Grundverkehrsbehördliche Genehmigungen vom 10.02.2024</w:t>
            </w:r>
          </w:p>
        </w:tc>
      </w:tr>
    </w:tbl>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tblGrid>
      <w:tr>
        <w:trPr>
          <w:trHeight w:val="0" w:hRule="atLeast"/>
        </w:trPr>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Bewilligt wird</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in </w:t>
            </w:r>
            <w:r>
              <w:rPr>
                <w:rFonts w:ascii="Arial" w:hAnsi="Arial" w:eastAsia="Arial" w:cs="Arial"/>
                <w:b/>
                <w:bCs/>
                <w:color w:val="000000"/>
                <w:position w:val="0"/>
                <w:sz w:val="20"/>
                <w:szCs w:val="20"/>
                <w:shd w:val="clear" w:color="auto" w:fill="FFFFFF"/>
              </w:rPr>
              <w:t xml:space="preserve">EZ 298 KG 55101 Au</w:t>
            </w:r>
            <w:r>
              <w:rPr>
                <w:rFonts w:ascii="Arial" w:hAnsi="Arial" w:eastAsia="Arial" w:cs="Arial"/>
                <w:color w:val="000000"/>
                <w:position w:val="0"/>
                <w:sz w:val="20"/>
                <w:szCs w:val="20"/>
                <w:shd w:val="clear" w:color="auto" w:fill="FFFFFF"/>
              </w:rPr>
              <w:br/>
              <w:t xml:space="preserve">1 ANTEIL: 1/1</w:t>
            </w:r>
            <w:r>
              <w:rPr>
                <w:rFonts w:ascii="Arial" w:hAnsi="Arial" w:eastAsia="Arial" w:cs="Arial"/>
                <w:color w:val="000000"/>
                <w:position w:val="0"/>
                <w:sz w:val="20"/>
                <w:szCs w:val="20"/>
                <w:shd w:val="clear" w:color="auto" w:fill="FFFFFF"/>
              </w:rPr>
              <w:br/>
              <w:t xml:space="preserve">Franz Baumeister</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GEB: 1969-09-27 ADR: Hauptstraße 5, 1010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Eintragung</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 1274/4244 der Liegenschaft</w:t>
            </w:r>
            <w:r>
              <w:rPr>
                <w:rFonts w:ascii="Arial" w:hAnsi="Arial" w:eastAsia="Arial" w:cs="Arial"/>
                <w:color w:val="000000"/>
                <w:position w:val="0"/>
                <w:sz w:val="20"/>
                <w:szCs w:val="20"/>
                <w:shd w:val="clear" w:color="auto" w:fill="FFFFFF"/>
              </w:rPr>
              <w:br/>
              <w:t xml:space="preserve">Wohnungseigentum an Wohnung 1</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 958/4244 der Liegenschaft</w:t>
            </w:r>
            <w:r>
              <w:rPr>
                <w:rFonts w:ascii="Arial" w:hAnsi="Arial" w:eastAsia="Arial" w:cs="Arial"/>
                <w:color w:val="000000"/>
                <w:position w:val="0"/>
                <w:sz w:val="20"/>
                <w:szCs w:val="20"/>
                <w:shd w:val="clear" w:color="auto" w:fill="FFFFFF"/>
              </w:rPr>
              <w:br/>
              <w:t xml:space="preserve">Baurecht für</w:t>
            </w:r>
            <w:r>
              <w:rPr>
                <w:rFonts w:ascii="Arial" w:hAnsi="Arial" w:eastAsia="Arial" w:cs="Arial"/>
                <w:b/>
                <w:bCs/>
                <w:color w:val="000000"/>
                <w:position w:val="0"/>
                <w:sz w:val="20"/>
                <w:szCs w:val="20"/>
                <w:shd w:val="clear" w:color="auto" w:fill="FFFFFF"/>
              </w:rPr>
              <w:br/>
              <w:t xml:space="preserve">Johann Käufer</w:t>
            </w:r>
            <w:r>
              <w:rPr>
                <w:rFonts w:ascii="Arial" w:hAnsi="Arial" w:eastAsia="Arial" w:cs="Arial"/>
                <w:color w:val="000000"/>
                <w:position w:val="0"/>
                <w:sz w:val="20"/>
                <w:szCs w:val="20"/>
                <w:shd w:val="clear" w:color="auto" w:fill="FFFFFF"/>
              </w:rPr>
              <w:t xml:space="preserve"> geb 01.01.1960, Hauptstr. 1, 5600
St. Johann im Pongau</w:t>
            </w:r>
            <w:r>
              <w:rPr>
                <w:rFonts w:ascii="Arial" w:hAnsi="Arial" w:eastAsia="Arial" w:cs="Arial"/>
                <w:color w:val="000000"/>
                <w:position w:val="0"/>
                <w:sz w:val="20"/>
                <w:szCs w:val="20"/>
                <w:shd w:val="clear" w:color="auto" w:fill="FFFFFF"/>
              </w:rPr>
              <w:br/>
              <w:t xml:space="preserve">Wohnungseigentum an Wohnung 2</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 1006/4244 der Liegenschaft</w:t>
            </w:r>
            <w:r>
              <w:rPr>
                <w:rFonts w:ascii="Arial" w:hAnsi="Arial" w:eastAsia="Arial" w:cs="Arial"/>
                <w:color w:val="000000"/>
                <w:position w:val="0"/>
                <w:sz w:val="20"/>
                <w:szCs w:val="20"/>
                <w:shd w:val="clear" w:color="auto" w:fill="FFFFFF"/>
              </w:rPr>
              <w:br/>
              <w:t xml:space="preserve">Baurecht für</w:t>
            </w:r>
            <w:r>
              <w:rPr>
                <w:rFonts w:ascii="Arial" w:hAnsi="Arial" w:eastAsia="Arial" w:cs="Arial"/>
                <w:b/>
                <w:bCs/>
                <w:color w:val="000000"/>
                <w:position w:val="0"/>
                <w:sz w:val="20"/>
                <w:szCs w:val="20"/>
                <w:shd w:val="clear" w:color="auto" w:fill="FFFFFF"/>
              </w:rPr>
              <w:br/>
              <w:t xml:space="preserve">Maria Käufer</w:t>
            </w:r>
            <w:r>
              <w:rPr>
                <w:rFonts w:ascii="Arial" w:hAnsi="Arial" w:eastAsia="Arial" w:cs="Arial"/>
                <w:color w:val="000000"/>
                <w:position w:val="0"/>
                <w:sz w:val="20"/>
                <w:szCs w:val="20"/>
                <w:shd w:val="clear" w:color="auto" w:fill="FFFFFF"/>
              </w:rPr>
              <w:t xml:space="preserve"> geb 02.01.1961, Hauptstraße 7, 1010
Wien</w:t>
            </w:r>
            <w:r>
              <w:rPr>
                <w:rFonts w:ascii="Arial" w:hAnsi="Arial" w:eastAsia="Arial" w:cs="Arial"/>
                <w:color w:val="000000"/>
                <w:position w:val="0"/>
                <w:sz w:val="20"/>
                <w:szCs w:val="20"/>
                <w:shd w:val="clear" w:color="auto" w:fill="FFFFFF"/>
              </w:rPr>
              <w:br/>
              <w:t xml:space="preserve">Wohnungseigentum an Wohnung 3</w:t>
            </w:r>
            <w:r>
              <w:rPr>
                <w:rFonts w:ascii="Arial" w:hAnsi="Arial" w:eastAsia="Arial" w:cs="Arial"/>
                <w:color w:val="000000"/>
                <w:position w:val="0"/>
                <w:sz w:val="20"/>
                <w:szCs w:val="20"/>
                <w:shd w:val="clear" w:color="auto" w:fill="FFFFFF"/>
              </w:rPr>
              <w:br/>
              <w:t xml:space="preserve">Verbindung der Anteile gem § 5 Abs 3, § 13
Abs 3 WEG 2002</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 1006/4244 der Liegenschaft</w:t>
            </w:r>
            <w:r>
              <w:rPr>
                <w:rFonts w:ascii="Arial" w:hAnsi="Arial" w:eastAsia="Arial" w:cs="Arial"/>
                <w:color w:val="000000"/>
                <w:position w:val="0"/>
                <w:sz w:val="20"/>
                <w:szCs w:val="20"/>
                <w:shd w:val="clear" w:color="auto" w:fill="FFFFFF"/>
              </w:rPr>
              <w:br/>
              <w:t xml:space="preserve">Baurecht für</w:t>
            </w:r>
            <w:r>
              <w:rPr>
                <w:rFonts w:ascii="Arial" w:hAnsi="Arial" w:eastAsia="Arial" w:cs="Arial"/>
                <w:b/>
                <w:bCs/>
                <w:color w:val="000000"/>
                <w:position w:val="0"/>
                <w:sz w:val="20"/>
                <w:szCs w:val="20"/>
                <w:shd w:val="clear" w:color="auto" w:fill="FFFFFF"/>
              </w:rPr>
              <w:br/>
              <w:t xml:space="preserve">Peter Käufer</w:t>
            </w:r>
            <w:r>
              <w:rPr>
                <w:rFonts w:ascii="Arial" w:hAnsi="Arial" w:eastAsia="Arial" w:cs="Arial"/>
                <w:color w:val="000000"/>
                <w:position w:val="0"/>
                <w:sz w:val="20"/>
                <w:szCs w:val="20"/>
                <w:shd w:val="clear" w:color="auto" w:fill="FFFFFF"/>
              </w:rPr>
              <w:t xml:space="preserve"> geb 05.05.1960, Hauptstraße 7, 1010
Wien</w:t>
            </w:r>
            <w:r>
              <w:rPr>
                <w:rFonts w:ascii="Arial" w:hAnsi="Arial" w:eastAsia="Arial" w:cs="Arial"/>
                <w:color w:val="000000"/>
                <w:position w:val="0"/>
                <w:sz w:val="20"/>
                <w:szCs w:val="20"/>
                <w:shd w:val="clear" w:color="auto" w:fill="FFFFFF"/>
              </w:rPr>
              <w:br/>
              <w:t xml:space="preserve">Wohnungseigentum an Wohnung 3</w:t>
            </w:r>
            <w:r>
              <w:rPr>
                <w:rFonts w:ascii="Arial" w:hAnsi="Arial" w:eastAsia="Arial" w:cs="Arial"/>
                <w:color w:val="000000"/>
                <w:position w:val="0"/>
                <w:sz w:val="20"/>
                <w:szCs w:val="20"/>
                <w:shd w:val="clear" w:color="auto" w:fill="FFFFFF"/>
              </w:rPr>
              <w:br/>
              <w:t xml:space="preserve">Verbindung der Anteile gem § 5 Abs 3, § 13
Abs 3 WEG 2002</w:t>
            </w:r>
            <w:r>
              <w:rPr>
                <w:rFonts w:ascii="Arial" w:hAnsi="Arial" w:eastAsia="Arial" w:cs="Arial"/>
                <w:color w:val="000000"/>
                <w:position w:val="0"/>
                <w:sz w:val="20"/>
                <w:szCs w:val="20"/>
                <w:shd w:val="clear" w:color="auto" w:fill="FFFFFF"/>
              </w:rPr>
              <w:br/>
              <w:t xml:space="preserve"> </w:t>
            </w:r>
            <w:r>
              <w:rPr>
                <w:rFonts w:ascii="Arial" w:hAnsi="Arial" w:eastAsia="Arial" w:cs="Arial"/>
                <w:color w:val="000000"/>
                <w:position w:val="0"/>
                <w:sz w:val="20"/>
                <w:szCs w:val="20"/>
                <w:shd w:val="clear" w:color="auto" w:fill="FFFFFF"/>
              </w:rPr>
              <w:br/>
              <w:t xml:space="preserve">in der Aufschrift WOHNUNGSEIGENTUM</w:t>
            </w:r>
          </w:p>
        </w:tc>
      </w:tr>
    </w:tbl>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Verständigt wird</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Dr. Anton ADVOKAT Dr. Bernd Advokat Rechtsanwälte,
Gerichtsstraße 1, 1010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Finanzamt Österreich, Postfach 260, 1000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Marktgemeinde Großarl, Marktplatz 1, 5611 Großarl</w:t>
            </w:r>
          </w:p>
        </w:tc>
      </w:tr>
    </w:tbl>
    <w:p>
      <w:pPr>
        <w:widowControl w:val="on"/>
        <w:pBdr/>
        <w:spacing w:before="140" w:after="240" w:line="288" w:lineRule="auto"/>
        <w:ind w:left="0" w:right="0"/>
        <w:jc w:val="left"/>
      </w:pPr>
      <w:r>
        <w:rPr>
          <w:rFonts w:ascii="Arial" w:hAnsi="Arial" w:eastAsia="Arial" w:cs="Arial"/>
          <w:b/>
          <w:bCs/>
          <w:color w:val="000000"/>
          <w:sz w:val="20"/>
          <w:szCs w:val="20"/>
        </w:rPr>
        <w:t xml:space="preserve">Bezirksgericht Sankt Johann im Pongau, Abteilung
1</w:t>
      </w:r>
    </w:p>
    <w:p>
      <w:pPr>
        <w:widowControl w:val="on"/>
        <w:pBdr/>
        <w:spacing w:before="140" w:after="240" w:line="288" w:lineRule="auto"/>
        <w:ind w:left="0" w:right="0"/>
        <w:jc w:val="left"/>
      </w:pPr>
      <w:r>
        <w:rPr>
          <w:rFonts w:ascii="Arial" w:hAnsi="Arial" w:eastAsia="Arial" w:cs="Arial"/>
          <w:b/>
          <w:bCs/>
          <w:color w:val="000000"/>
          <w:sz w:val="20"/>
          <w:szCs w:val="20"/>
        </w:rPr>
        <w:t xml:space="preserve">Sankt Johann/Pongau, am 10. Februar 2024</w:t>
      </w:r>
    </w:p>
    <w:p>
      <w:pPr>
        <w:widowControl w:val="on"/>
        <w:pBdr/>
        <w:spacing w:before="140" w:after="240" w:line="288" w:lineRule="auto"/>
        <w:ind w:left="0" w:right="0"/>
        <w:jc w:val="left"/>
      </w:pPr>
      <w:r>
        <w:rPr>
          <w:rFonts w:ascii="Arial" w:hAnsi="Arial" w:eastAsia="Arial" w:cs="Arial"/>
          <w:b/>
          <w:bCs/>
          <w:color w:val="000000"/>
          <w:sz w:val="20"/>
          <w:szCs w:val="20"/>
        </w:rPr>
        <w:t xml:space="preserve">AMW, Diplomrechtspfleger</w:t>
      </w:r>
    </w:p>
    <w:p>
      <w:pPr>
        <w:widowControl w:val="on"/>
        <w:pBdr/>
        <w:spacing w:before="140" w:after="240" w:line="288" w:lineRule="auto"/>
        <w:ind w:left="0" w:right="0"/>
        <w:jc w:val="left"/>
      </w:pPr>
      <w:r>
        <w:rPr>
          <w:rFonts w:ascii="Arial" w:hAnsi="Arial" w:eastAsia="Arial" w:cs="Arial"/>
          <w:color w:val="000000"/>
          <w:sz w:val="20"/>
          <w:szCs w:val="20"/>
        </w:rPr>
        <w:t xml:space="preserve">Elektronische Ausfertigung</w:t>
      </w:r>
      <w:r>
        <w:rPr>
          <w:rFonts w:ascii="Arial" w:hAnsi="Arial" w:eastAsia="Arial" w:cs="Arial"/>
          <w:color w:val="000000"/>
          <w:sz w:val="20"/>
          <w:szCs w:val="20"/>
        </w:rPr>
        <w:br/>
        <w:t xml:space="preserve">gem § 79 GOG</w:t>
      </w:r>
    </w:p>
    <w:p>
      <w:pPr>
        <w:widowControl w:val="on"/>
        <w:pBdr/>
        <w:spacing w:before="140" w:after="240" w:line="288" w:lineRule="auto"/>
        <w:ind w:left="0" w:right="0"/>
        <w:jc w:val="left"/>
      </w:pPr>
      <w:r>
        <w:rPr>
          <w:rFonts w:ascii="Arial" w:hAnsi="Arial" w:eastAsia="Arial" w:cs="Arial"/>
          <w:color w:val="000000"/>
          <w:sz w:val="20"/>
          <w:szCs w:val="20"/>
        </w:rPr>
        <w:t xml:space="preserve">Der sich daraus ergebende Buchstand der Baurechtseinlage lautet
wie folgt, die Stammeinlage bleibt völlig unverändert:</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KATASTRALGEMEINDE 55101 Au</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EINLAGEZAHL 298</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BEZIRKSGERICHT Sankt Johann im Pongau</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bl>
    <w:p>
      <w:r>
        <w:pict>
          <v:rect id="_x0000_i1026" style="width:0;height:1.5pt" o:hralign="center" o:hrstd="t" o:hr="t" o:hrnoshade="t" fillcolor="#a0a0a0" stroked="f"/>
        </w:pict>
      </w:r>
    </w:p>
    <w:p>
      <w:pPr>
        <w:widowControl w:val="on"/>
        <w:pBdr/>
        <w:spacing w:before="140" w:after="240" w:line="288" w:lineRule="auto"/>
        <w:ind w:left="0" w:right="0"/>
        <w:jc w:val="left"/>
      </w:pPr>
      <w:r>
        <w:rPr>
          <w:rFonts w:ascii="Arial" w:hAnsi="Arial" w:eastAsia="Arial" w:cs="Arial"/>
          <w:color w:val="000000"/>
          <w:sz w:val="20"/>
          <w:szCs w:val="20"/>
        </w:rPr>
        <w:t xml:space="preserve">Letzte TZ 4/2024</w:t>
      </w:r>
      <w:r>
        <w:rPr>
          <w:rFonts w:ascii="Arial" w:hAnsi="Arial" w:eastAsia="Arial" w:cs="Arial"/>
          <w:color w:val="000000"/>
          <w:sz w:val="20"/>
          <w:szCs w:val="20"/>
        </w:rPr>
        <w:br/>
        <w:t xml:space="preserve">WOHNUNGSEIGENTUM</w:t>
      </w:r>
      <w:r>
        <w:rPr>
          <w:rFonts w:ascii="Arial" w:hAnsi="Arial" w:eastAsia="Arial" w:cs="Arial"/>
          <w:color w:val="000000"/>
          <w:sz w:val="20"/>
          <w:szCs w:val="20"/>
        </w:rPr>
        <w:br/>
        <w:t xml:space="preserve">Einlage umgeschrieben gemäß Verordnung BGBl II, 143/2012 am
07.05.2012</w:t>
      </w:r>
    </w:p>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A1</w:t>
      </w:r>
    </w:p>
    <w:p>
      <w:r>
        <w:pict>
          <v:rect id="_x0000_i1026" style="width:0;height:1.5pt" o:hralign="center" o:hrstd="t" o:hr="t" o:hrnoshade="t" fillcolor="#a0a0a0" stroked="f"/>
        </w:pict>
      </w:r>
    </w:p>
    <w:p>
      <w:pPr>
        <w:widowControl w:val="on"/>
        <w:pBdr/>
        <w:spacing w:before="140" w:after="240" w:line="288" w:lineRule="auto"/>
        <w:ind w:left="0" w:right="0"/>
        <w:jc w:val="left"/>
      </w:pPr>
      <w:r>
        <w:rPr>
          <w:rFonts w:ascii="Arial" w:hAnsi="Arial" w:eastAsia="Arial" w:cs="Arial"/>
          <w:color w:val="000000"/>
          <w:sz w:val="20"/>
          <w:szCs w:val="20"/>
        </w:rPr>
        <w:t xml:space="preserve">BAURECHT AN EZ 5 BIS 2040-12-31</w:t>
      </w:r>
    </w:p>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A2</w:t>
      </w:r>
    </w:p>
    <w:p>
      <w:r>
        <w:pict>
          <v:rect id="_x0000_i1026" style="width:0;height:1.5pt" o:hralign="center" o:hrstd="t" o:hr="t" o:hrnoshade="t" fillcolor="#a0a0a0" stroked="f"/>
        </w:pict>
      </w:r>
    </w:p>
    <w:p>
      <w:pPr>
        <w:widowControl w:val="on"/>
        <w:pBdr/>
        <w:spacing w:before="140" w:after="240" w:line="288" w:lineRule="auto"/>
        <w:ind w:left="0" w:right="0"/>
        <w:jc w:val="left"/>
      </w:pPr>
      <w:r>
        <w:rPr>
          <w:rFonts w:ascii="Arial" w:hAnsi="Arial" w:eastAsia="Arial" w:cs="Arial"/>
          <w:color w:val="000000"/>
          <w:sz w:val="20"/>
          <w:szCs w:val="20"/>
        </w:rPr>
        <w:t xml:space="preserve">1 gelöscht</w:t>
      </w:r>
    </w:p>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B</w:t>
      </w:r>
    </w:p>
    <w:p>
      <w:r>
        <w:pict>
          <v:rect id="_x0000_i1026" style="width:0;height:1.5pt" o:hralign="center" o:hrstd="t" o:hr="t" o:hrnoshade="t" fillcolor="#a0a0a0" stroked="f"/>
        </w:pic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ANTEIL: 1274/4244</w:t>
            </w:r>
            <w:r>
              <w:rPr>
                <w:rFonts w:ascii="Arial" w:hAnsi="Arial" w:eastAsia="Arial" w:cs="Arial"/>
                <w:color w:val="000000"/>
                <w:position w:val="0"/>
                <w:sz w:val="20"/>
                <w:szCs w:val="20"/>
                <w:shd w:val="clear" w:color="auto" w:fill="FFFFFF"/>
              </w:rPr>
              <w:br/>
              <w:t xml:space="preserve">Franz Baumeister</w:t>
            </w:r>
            <w:r>
              <w:rPr>
                <w:rFonts w:ascii="Arial" w:hAnsi="Arial" w:eastAsia="Arial" w:cs="Arial"/>
                <w:color w:val="000000"/>
                <w:position w:val="0"/>
                <w:sz w:val="20"/>
                <w:szCs w:val="20"/>
                <w:shd w:val="clear" w:color="auto" w:fill="FFFFFF"/>
              </w:rPr>
              <w:br/>
              <w:t xml:space="preserve">GEB: 1955-05-05 ADR: Hauptstraße 5, Wien 1010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2/2024 Baurechtsvertrag 2024-02-04 Baurecht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4/2024 Wohnungseigentum an Wohnung 1</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ANTEIL: 958/4244</w:t>
            </w:r>
            <w:r>
              <w:rPr>
                <w:rFonts w:ascii="Arial" w:hAnsi="Arial" w:eastAsia="Arial" w:cs="Arial"/>
                <w:color w:val="000000"/>
                <w:position w:val="0"/>
                <w:sz w:val="20"/>
                <w:szCs w:val="20"/>
                <w:shd w:val="clear" w:color="auto" w:fill="FFFFFF"/>
              </w:rPr>
              <w:br/>
              <w:t xml:space="preserve">Johann Käufer</w:t>
            </w:r>
            <w:r>
              <w:rPr>
                <w:rFonts w:ascii="Arial" w:hAnsi="Arial" w:eastAsia="Arial" w:cs="Arial"/>
                <w:color w:val="000000"/>
                <w:position w:val="0"/>
                <w:sz w:val="20"/>
                <w:szCs w:val="20"/>
                <w:shd w:val="clear" w:color="auto" w:fill="FFFFFF"/>
              </w:rPr>
              <w:br/>
              <w:t xml:space="preserve">GEB: 1960-01-01 ADR: Hauptstr 1, St. Johann im Pongau 5600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4/2024 Kauf- und Wohnungseigentumsvertrag 2024-02-09
Baurecht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4/2024 Wohnungseigentum an Wohnung 2</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ANTEIL: 1006/4244</w:t>
            </w:r>
            <w:r>
              <w:rPr>
                <w:rFonts w:ascii="Arial" w:hAnsi="Arial" w:eastAsia="Arial" w:cs="Arial"/>
                <w:color w:val="000000"/>
                <w:position w:val="0"/>
                <w:sz w:val="20"/>
                <w:szCs w:val="20"/>
                <w:shd w:val="clear" w:color="auto" w:fill="FFFFFF"/>
              </w:rPr>
              <w:br/>
              <w:t xml:space="preserve">Maria Käufer</w:t>
            </w:r>
            <w:r>
              <w:rPr>
                <w:rFonts w:ascii="Arial" w:hAnsi="Arial" w:eastAsia="Arial" w:cs="Arial"/>
                <w:color w:val="000000"/>
                <w:position w:val="0"/>
                <w:sz w:val="20"/>
                <w:szCs w:val="20"/>
                <w:shd w:val="clear" w:color="auto" w:fill="FFFFFF"/>
              </w:rPr>
              <w:br/>
              <w:t xml:space="preserve">GEB: 1961-01-02 ADR: Hauptstraße 7, Wien 1010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4/2024 Kauf- und Wohnungseigentumsvertrag 2024-02-10
Baurecht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4/2024 Wohnungseigentum an Wohnung 3</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c</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4/2024 Verbindung gem § 5 Abs 3, § 13
Abs 3 WEG 2002</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ANTEIL: 1006/4244</w:t>
            </w:r>
            <w:r>
              <w:rPr>
                <w:rFonts w:ascii="Arial" w:hAnsi="Arial" w:eastAsia="Arial" w:cs="Arial"/>
                <w:color w:val="000000"/>
                <w:position w:val="0"/>
                <w:sz w:val="20"/>
                <w:szCs w:val="20"/>
                <w:shd w:val="clear" w:color="auto" w:fill="FFFFFF"/>
              </w:rPr>
              <w:br/>
              <w:t xml:space="preserve">Peter Käufer</w:t>
            </w:r>
            <w:r>
              <w:rPr>
                <w:rFonts w:ascii="Arial" w:hAnsi="Arial" w:eastAsia="Arial" w:cs="Arial"/>
                <w:color w:val="000000"/>
                <w:position w:val="0"/>
                <w:sz w:val="20"/>
                <w:szCs w:val="20"/>
                <w:shd w:val="clear" w:color="auto" w:fill="FFFFFF"/>
              </w:rPr>
              <w:br/>
              <w:t xml:space="preserve">GEB: 1960-05-05 ADR: Hauptstraße 7, Wien 1010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4/2024 Kauf- und Wohnungseigentumsvertrag 2024-02-10
Baurecht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4/2024 Wohnungseigentum an Wohnung 3</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c</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4/2024 Verbindung gem § 5 Abs 3, § 13
Abs 3 WEG 2002</w:t>
            </w:r>
          </w:p>
        </w:tc>
      </w:tr>
    </w:tbl>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C</w:t>
      </w:r>
    </w:p>
    <w:p>
      <w:r>
        <w:pict>
          <v:rect id="_x0000_i1026" style="width:0;height:1.5pt" o:hralign="center" o:hrstd="t" o:hr="t" o:hrnoshade="t" fillcolor="#a0a0a0" stroked="f"/>
        </w:pic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2/2024 3/2024</w:t>
            </w:r>
            <w:r>
              <w:rPr>
                <w:rFonts w:ascii="Arial" w:hAnsi="Arial" w:eastAsia="Arial" w:cs="Arial"/>
                <w:color w:val="000000"/>
                <w:position w:val="0"/>
                <w:sz w:val="20"/>
                <w:szCs w:val="20"/>
                <w:shd w:val="clear" w:color="auto" w:fill="FFFFFF"/>
              </w:rPr>
              <w:br/>
              <w:t xml:space="preserve">REALLAST des Bauzinses von monatl EUR 500,–</w:t>
            </w:r>
            <w:r>
              <w:rPr>
                <w:rFonts w:ascii="Arial" w:hAnsi="Arial" w:eastAsia="Arial" w:cs="Arial"/>
                <w:color w:val="000000"/>
                <w:position w:val="0"/>
                <w:sz w:val="20"/>
                <w:szCs w:val="20"/>
                <w:shd w:val="clear" w:color="auto" w:fill="FFFFFF"/>
              </w:rPr>
              <w:br/>
              <w:t xml:space="preserve">gem Pkt IV Baurechtsvertrag 2024-02-04 für</w:t>
            </w:r>
            <w:r>
              <w:rPr>
                <w:rFonts w:ascii="Arial" w:hAnsi="Arial" w:eastAsia="Arial" w:cs="Arial"/>
                <w:color w:val="000000"/>
                <w:position w:val="0"/>
                <w:sz w:val="20"/>
                <w:szCs w:val="20"/>
                <w:shd w:val="clear" w:color="auto" w:fill="FFFFFF"/>
              </w:rPr>
              <w:br/>
              <w:t xml:space="preserve">Johann Käufer geb 1960-01-01</w:t>
            </w:r>
          </w:p>
        </w:tc>
      </w:tr>
    </w:tbl>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ENDE</w:t>
      </w:r>
    </w:p>
    <w:p>
      <w:r>
        <w:pict>
          <v:rect id="_x0000_i1026" style="width:0;height:1.5pt" o:hralign="center" o:hrstd="t" o:hr="t" o:hrnoshade="t" fillcolor="#a0a0a0" stroked="f"/>
        </w:pic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979195">
    <w:multiLevelType w:val="hybridMultilevel"/>
    <w:lvl w:ilvl="0" w:tplc="89494122">
      <w:start w:val="1"/>
      <w:numFmt w:val="decimal"/>
      <w:lvlText w:val="%1."/>
      <w:lvlJc w:val="left"/>
      <w:pPr>
        <w:ind w:left="720" w:hanging="360"/>
      </w:pPr>
    </w:lvl>
    <w:lvl w:ilvl="1" w:tplc="89494122" w:tentative="1">
      <w:start w:val="1"/>
      <w:numFmt w:val="lowerLetter"/>
      <w:lvlText w:val="%2."/>
      <w:lvlJc w:val="left"/>
      <w:pPr>
        <w:ind w:left="1440" w:hanging="360"/>
      </w:pPr>
    </w:lvl>
    <w:lvl w:ilvl="2" w:tplc="89494122" w:tentative="1">
      <w:start w:val="1"/>
      <w:numFmt w:val="lowerRoman"/>
      <w:lvlText w:val="%3."/>
      <w:lvlJc w:val="right"/>
      <w:pPr>
        <w:ind w:left="2160" w:hanging="180"/>
      </w:pPr>
    </w:lvl>
    <w:lvl w:ilvl="3" w:tplc="89494122" w:tentative="1">
      <w:start w:val="1"/>
      <w:numFmt w:val="decimal"/>
      <w:lvlText w:val="%4."/>
      <w:lvlJc w:val="left"/>
      <w:pPr>
        <w:ind w:left="2880" w:hanging="360"/>
      </w:pPr>
    </w:lvl>
    <w:lvl w:ilvl="4" w:tplc="89494122" w:tentative="1">
      <w:start w:val="1"/>
      <w:numFmt w:val="lowerLetter"/>
      <w:lvlText w:val="%5."/>
      <w:lvlJc w:val="left"/>
      <w:pPr>
        <w:ind w:left="3600" w:hanging="360"/>
      </w:pPr>
    </w:lvl>
    <w:lvl w:ilvl="5" w:tplc="89494122" w:tentative="1">
      <w:start w:val="1"/>
      <w:numFmt w:val="lowerRoman"/>
      <w:lvlText w:val="%6."/>
      <w:lvlJc w:val="right"/>
      <w:pPr>
        <w:ind w:left="4320" w:hanging="180"/>
      </w:pPr>
    </w:lvl>
    <w:lvl w:ilvl="6" w:tplc="89494122" w:tentative="1">
      <w:start w:val="1"/>
      <w:numFmt w:val="decimal"/>
      <w:lvlText w:val="%7."/>
      <w:lvlJc w:val="left"/>
      <w:pPr>
        <w:ind w:left="5040" w:hanging="360"/>
      </w:pPr>
    </w:lvl>
    <w:lvl w:ilvl="7" w:tplc="89494122" w:tentative="1">
      <w:start w:val="1"/>
      <w:numFmt w:val="lowerLetter"/>
      <w:lvlText w:val="%8."/>
      <w:lvlJc w:val="left"/>
      <w:pPr>
        <w:ind w:left="5760" w:hanging="360"/>
      </w:pPr>
    </w:lvl>
    <w:lvl w:ilvl="8" w:tplc="89494122" w:tentative="1">
      <w:start w:val="1"/>
      <w:numFmt w:val="lowerRoman"/>
      <w:lvlText w:val="%9."/>
      <w:lvlJc w:val="right"/>
      <w:pPr>
        <w:ind w:left="6480" w:hanging="180"/>
      </w:pPr>
    </w:lvl>
  </w:abstractNum>
  <w:abstractNum w:abstractNumId="80979194">
    <w:multiLevelType w:val="hybridMultilevel"/>
    <w:lvl w:ilvl="0" w:tplc="969152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979194">
    <w:abstractNumId w:val="80979194"/>
  </w:num>
  <w:num w:numId="80979195">
    <w:abstractNumId w:val="809791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234394080" Type="http://schemas.openxmlformats.org/officeDocument/2006/relationships/numbering" Target="numbering.xml"/><Relationship Id="rId285464279"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